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2F2510" w14:textId="77777777" w:rsidR="00137D09" w:rsidRPr="00137D09" w:rsidRDefault="00137D09" w:rsidP="00137D09">
      <w:pPr>
        <w:contextualSpacing/>
        <w:jc w:val="center"/>
        <w:rPr>
          <w:rFonts w:ascii="Arial" w:eastAsia="Calibri" w:hAnsi="Arial" w:cs="Arial"/>
          <w:b/>
          <w:smallCaps/>
          <w:sz w:val="28"/>
          <w:szCs w:val="28"/>
        </w:rPr>
      </w:pPr>
      <w:r w:rsidRPr="00137D09">
        <w:rPr>
          <w:rFonts w:ascii="Arial" w:eastAsia="Calibri" w:hAnsi="Arial" w:cs="Arial"/>
          <w:b/>
          <w:smallCaps/>
          <w:sz w:val="28"/>
          <w:szCs w:val="28"/>
        </w:rPr>
        <w:t>Notice</w:t>
      </w:r>
    </w:p>
    <w:p w14:paraId="77ADB080" w14:textId="77777777" w:rsidR="00137D09" w:rsidRPr="00137D09" w:rsidRDefault="00137D09" w:rsidP="00137D09">
      <w:pPr>
        <w:contextualSpacing/>
        <w:jc w:val="center"/>
        <w:rPr>
          <w:rFonts w:ascii="Arial" w:eastAsia="Calibri" w:hAnsi="Arial" w:cs="Arial"/>
          <w:b/>
          <w:smallCaps/>
          <w:sz w:val="28"/>
          <w:szCs w:val="28"/>
        </w:rPr>
      </w:pPr>
    </w:p>
    <w:p w14:paraId="5D590899" w14:textId="77777777" w:rsidR="00137D09" w:rsidRPr="00137D09" w:rsidRDefault="00137D09" w:rsidP="00137D09">
      <w:pPr>
        <w:contextualSpacing/>
        <w:jc w:val="center"/>
        <w:rPr>
          <w:rFonts w:ascii="Arial" w:eastAsia="Calibri" w:hAnsi="Arial" w:cs="Arial"/>
          <w:b/>
          <w:smallCaps/>
          <w:sz w:val="28"/>
          <w:szCs w:val="28"/>
        </w:rPr>
      </w:pPr>
      <w:r w:rsidRPr="00137D09">
        <w:rPr>
          <w:rFonts w:ascii="Arial" w:eastAsia="Calibri" w:hAnsi="Arial" w:cs="Arial"/>
          <w:b/>
          <w:smallCaps/>
          <w:sz w:val="28"/>
          <w:szCs w:val="28"/>
        </w:rPr>
        <w:t>Separately Budgeted Research</w:t>
      </w:r>
    </w:p>
    <w:p w14:paraId="3BABB737" w14:textId="41F4449B" w:rsidR="00137D09" w:rsidRPr="00137D09" w:rsidRDefault="00137D09" w:rsidP="00137D09">
      <w:pPr>
        <w:contextualSpacing/>
        <w:jc w:val="center"/>
        <w:rPr>
          <w:rFonts w:ascii="Arial" w:eastAsia="Calibri" w:hAnsi="Arial" w:cs="Arial"/>
          <w:b/>
          <w:smallCaps/>
          <w:sz w:val="24"/>
          <w:szCs w:val="24"/>
        </w:rPr>
      </w:pPr>
      <w:r w:rsidRPr="00137D09">
        <w:rPr>
          <w:rFonts w:ascii="Arial" w:eastAsia="Calibri" w:hAnsi="Arial" w:cs="Arial"/>
          <w:b/>
          <w:smallCaps/>
          <w:sz w:val="24"/>
          <w:szCs w:val="24"/>
        </w:rPr>
        <w:t>AY</w:t>
      </w:r>
      <w:r>
        <w:rPr>
          <w:rFonts w:ascii="Arial" w:eastAsia="Calibri" w:hAnsi="Arial" w:cs="Arial"/>
          <w:b/>
          <w:smallCaps/>
          <w:sz w:val="24"/>
          <w:szCs w:val="24"/>
        </w:rPr>
        <w:t xml:space="preserve"> </w:t>
      </w:r>
      <w:r w:rsidRPr="00137D09">
        <w:rPr>
          <w:rFonts w:ascii="Arial" w:eastAsia="Calibri" w:hAnsi="Arial" w:cs="Arial"/>
          <w:b/>
          <w:smallCaps/>
          <w:sz w:val="24"/>
          <w:szCs w:val="24"/>
        </w:rPr>
        <w:t>2017/2018</w:t>
      </w:r>
    </w:p>
    <w:p w14:paraId="45A08675" w14:textId="77777777" w:rsidR="00137D09" w:rsidRPr="00137D09" w:rsidRDefault="00137D09" w:rsidP="00137D09">
      <w:pPr>
        <w:contextualSpacing/>
        <w:rPr>
          <w:rFonts w:ascii="Arial" w:eastAsia="Calibri" w:hAnsi="Arial" w:cs="Arial"/>
          <w:sz w:val="28"/>
          <w:szCs w:val="28"/>
        </w:rPr>
      </w:pPr>
    </w:p>
    <w:p w14:paraId="3A53094D" w14:textId="77777777" w:rsidR="00137D09" w:rsidRPr="00137D09" w:rsidRDefault="00137D09" w:rsidP="00137D09">
      <w:pPr>
        <w:contextualSpacing/>
        <w:rPr>
          <w:rFonts w:ascii="Arial" w:eastAsia="Calibri" w:hAnsi="Arial" w:cs="Arial"/>
          <w:sz w:val="24"/>
          <w:szCs w:val="24"/>
        </w:rPr>
      </w:pPr>
      <w:r w:rsidRPr="00137D09">
        <w:rPr>
          <w:rFonts w:ascii="Arial" w:eastAsia="Calibri" w:hAnsi="Arial" w:cs="Arial"/>
          <w:sz w:val="24"/>
          <w:szCs w:val="24"/>
        </w:rPr>
        <w:t xml:space="preserve">The SBR Review Committee invites </w:t>
      </w:r>
      <w:r w:rsidRPr="00137D09">
        <w:rPr>
          <w:rFonts w:ascii="Arial" w:eastAsia="Calibri" w:hAnsi="Arial" w:cs="Arial"/>
          <w:b/>
          <w:sz w:val="24"/>
          <w:szCs w:val="24"/>
        </w:rPr>
        <w:t>full-time, tenured and tenure-track (non-tenured) faculty</w:t>
      </w:r>
      <w:r w:rsidRPr="00137D09">
        <w:rPr>
          <w:rFonts w:ascii="Arial" w:eastAsia="Calibri" w:hAnsi="Arial" w:cs="Arial"/>
          <w:sz w:val="24"/>
          <w:szCs w:val="24"/>
        </w:rPr>
        <w:t xml:space="preserve"> to apply for research grants. These competitive research grants will be awarded based on criteria listed on page 3. Funds for Separately Budgeted Research for AY2017/2018 are subject to availability. </w:t>
      </w:r>
    </w:p>
    <w:p w14:paraId="1E989DCD" w14:textId="77777777" w:rsidR="00137D09" w:rsidRPr="00137D09" w:rsidRDefault="00137D09" w:rsidP="00137D09">
      <w:pPr>
        <w:contextualSpacing/>
        <w:rPr>
          <w:rFonts w:ascii="Arial" w:eastAsia="Calibri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5"/>
      </w:tblGrid>
      <w:tr w:rsidR="00137D09" w:rsidRPr="00137D09" w14:paraId="5D747B08" w14:textId="77777777" w:rsidTr="00137D09">
        <w:tc>
          <w:tcPr>
            <w:tcW w:w="9625" w:type="dxa"/>
          </w:tcPr>
          <w:p w14:paraId="5FEA783E" w14:textId="77777777" w:rsidR="00137D09" w:rsidRPr="00137D09" w:rsidRDefault="00137D09" w:rsidP="00137D09">
            <w:pPr>
              <w:contextualSpacing/>
              <w:jc w:val="center"/>
              <w:rPr>
                <w:rFonts w:ascii="Arial" w:eastAsia="Calibri" w:hAnsi="Arial" w:cs="Arial"/>
                <w:b/>
                <w:smallCaps/>
                <w:sz w:val="24"/>
                <w:szCs w:val="24"/>
              </w:rPr>
            </w:pPr>
          </w:p>
          <w:p w14:paraId="4113DA42" w14:textId="77777777" w:rsidR="00137D09" w:rsidRPr="00137D09" w:rsidRDefault="00137D09" w:rsidP="00137D09">
            <w:pPr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37D09">
              <w:rPr>
                <w:rFonts w:ascii="Arial" w:eastAsia="Calibri" w:hAnsi="Arial" w:cs="Arial"/>
                <w:b/>
                <w:smallCaps/>
                <w:sz w:val="24"/>
                <w:szCs w:val="24"/>
              </w:rPr>
              <w:t>Application Deadline</w:t>
            </w:r>
            <w:r w:rsidRPr="00137D09">
              <w:rPr>
                <w:rFonts w:ascii="Arial" w:eastAsia="Calibri" w:hAnsi="Arial" w:cs="Arial"/>
                <w:b/>
                <w:sz w:val="24"/>
                <w:szCs w:val="24"/>
              </w:rPr>
              <w:t>: Friday, March 31, 2017 by 5:00P.M.</w:t>
            </w:r>
          </w:p>
          <w:p w14:paraId="31A8F9DB" w14:textId="77777777" w:rsidR="00137D09" w:rsidRPr="00137D09" w:rsidRDefault="00137D09" w:rsidP="00137D09">
            <w:pPr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3A862545" w14:textId="77777777" w:rsidR="00137D09" w:rsidRPr="00137D09" w:rsidRDefault="00137D09" w:rsidP="00137D09">
            <w:pPr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37D09">
              <w:rPr>
                <w:rFonts w:ascii="Arial" w:eastAsia="Calibri" w:hAnsi="Arial" w:cs="Arial"/>
                <w:b/>
                <w:sz w:val="24"/>
                <w:szCs w:val="24"/>
              </w:rPr>
              <w:t xml:space="preserve">Submit an application electronically only to </w:t>
            </w:r>
            <w:hyperlink r:id="rId8" w:history="1">
              <w:r w:rsidRPr="00137D09">
                <w:rPr>
                  <w:rFonts w:ascii="Arial" w:eastAsia="Calibri" w:hAnsi="Arial" w:cs="Arial"/>
                  <w:b/>
                  <w:color w:val="0563C1"/>
                  <w:sz w:val="24"/>
                  <w:szCs w:val="24"/>
                  <w:u w:val="single"/>
                </w:rPr>
                <w:t>SBR@njcu.edu</w:t>
              </w:r>
            </w:hyperlink>
          </w:p>
          <w:p w14:paraId="47509252" w14:textId="77777777" w:rsidR="00137D09" w:rsidRPr="00137D09" w:rsidRDefault="00137D09" w:rsidP="00137D09">
            <w:pPr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14:paraId="790A2DDA" w14:textId="77777777" w:rsidR="00137D09" w:rsidRPr="00137D09" w:rsidRDefault="00137D09" w:rsidP="00137D09">
            <w:pPr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137D09">
              <w:rPr>
                <w:rFonts w:ascii="Arial" w:eastAsia="Calibri" w:hAnsi="Arial" w:cs="Arial"/>
                <w:b/>
                <w:sz w:val="24"/>
                <w:szCs w:val="24"/>
              </w:rPr>
              <w:t>Please copy your application to your corresponding dean and department chair.</w:t>
            </w:r>
          </w:p>
          <w:p w14:paraId="168DEAC6" w14:textId="77777777" w:rsidR="00137D09" w:rsidRPr="00137D09" w:rsidRDefault="00137D09" w:rsidP="00137D09">
            <w:p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14:paraId="58A0B839" w14:textId="77777777" w:rsidR="00137D09" w:rsidRPr="00137D09" w:rsidRDefault="00137D09" w:rsidP="00137D09">
      <w:pPr>
        <w:contextualSpacing/>
        <w:rPr>
          <w:rFonts w:ascii="Arial" w:eastAsia="Calibri" w:hAnsi="Arial" w:cs="Arial"/>
          <w:sz w:val="24"/>
          <w:szCs w:val="24"/>
        </w:rPr>
      </w:pPr>
    </w:p>
    <w:p w14:paraId="7E7F49A5" w14:textId="77777777" w:rsidR="00137D09" w:rsidRDefault="00137D09" w:rsidP="00137D09">
      <w:pPr>
        <w:contextualSpacing/>
        <w:rPr>
          <w:rFonts w:ascii="Arial" w:eastAsia="Calibri" w:hAnsi="Arial" w:cs="Arial"/>
          <w:b/>
          <w:sz w:val="24"/>
          <w:szCs w:val="24"/>
        </w:rPr>
      </w:pPr>
    </w:p>
    <w:p w14:paraId="28C84623" w14:textId="77777777" w:rsidR="00137D09" w:rsidRPr="00137D09" w:rsidRDefault="00137D09" w:rsidP="00137D09">
      <w:pPr>
        <w:contextualSpacing/>
        <w:rPr>
          <w:rFonts w:ascii="Arial" w:eastAsia="Calibri" w:hAnsi="Arial" w:cs="Arial"/>
          <w:b/>
          <w:sz w:val="24"/>
          <w:szCs w:val="24"/>
        </w:rPr>
      </w:pPr>
      <w:r w:rsidRPr="00137D09">
        <w:rPr>
          <w:rFonts w:ascii="Arial" w:eastAsia="Calibri" w:hAnsi="Arial" w:cs="Arial"/>
          <w:b/>
          <w:sz w:val="24"/>
          <w:szCs w:val="24"/>
        </w:rPr>
        <w:t>NOTE:</w:t>
      </w:r>
    </w:p>
    <w:p w14:paraId="263787FB" w14:textId="77777777" w:rsidR="00137D09" w:rsidRPr="00137D09" w:rsidRDefault="00137D09" w:rsidP="00137D09">
      <w:pPr>
        <w:contextualSpacing/>
        <w:rPr>
          <w:rFonts w:ascii="Arial" w:eastAsia="Calibri" w:hAnsi="Arial" w:cs="Arial"/>
          <w:sz w:val="24"/>
          <w:szCs w:val="24"/>
        </w:rPr>
      </w:pPr>
    </w:p>
    <w:p w14:paraId="3B6864CD" w14:textId="59814EAD" w:rsidR="00137D09" w:rsidRPr="00137D09" w:rsidRDefault="00137D09" w:rsidP="00137D09">
      <w:pPr>
        <w:contextualSpacing/>
        <w:rPr>
          <w:rFonts w:ascii="Arial" w:eastAsia="Calibri" w:hAnsi="Arial" w:cs="Arial"/>
          <w:sz w:val="24"/>
          <w:szCs w:val="24"/>
        </w:rPr>
      </w:pPr>
      <w:r w:rsidRPr="00137D09">
        <w:rPr>
          <w:rFonts w:ascii="Arial" w:eastAsia="Calibri" w:hAnsi="Arial" w:cs="Arial"/>
          <w:sz w:val="24"/>
          <w:szCs w:val="24"/>
        </w:rPr>
        <w:t>The awarding of SBR grants is fully contingent upon available funds</w:t>
      </w:r>
      <w:r>
        <w:rPr>
          <w:rFonts w:ascii="Arial" w:eastAsia="Calibri" w:hAnsi="Arial" w:cs="Arial"/>
          <w:sz w:val="24"/>
          <w:szCs w:val="24"/>
        </w:rPr>
        <w:t xml:space="preserve">. They </w:t>
      </w:r>
      <w:r w:rsidRPr="00137D09">
        <w:rPr>
          <w:rFonts w:ascii="Arial" w:eastAsia="Calibri" w:hAnsi="Arial" w:cs="Arial"/>
          <w:sz w:val="24"/>
          <w:szCs w:val="24"/>
        </w:rPr>
        <w:t xml:space="preserve">may not become available until the </w:t>
      </w:r>
      <w:r>
        <w:rPr>
          <w:rFonts w:ascii="Arial" w:eastAsia="Calibri" w:hAnsi="Arial" w:cs="Arial"/>
          <w:b/>
          <w:sz w:val="24"/>
          <w:szCs w:val="24"/>
        </w:rPr>
        <w:t>F</w:t>
      </w:r>
      <w:r w:rsidRPr="00137D09">
        <w:rPr>
          <w:rFonts w:ascii="Arial" w:eastAsia="Calibri" w:hAnsi="Arial" w:cs="Arial"/>
          <w:b/>
          <w:sz w:val="24"/>
          <w:szCs w:val="24"/>
        </w:rPr>
        <w:t>all 2017</w:t>
      </w:r>
      <w:r w:rsidRPr="00137D09">
        <w:rPr>
          <w:rFonts w:ascii="Arial" w:eastAsia="Calibri" w:hAnsi="Arial" w:cs="Arial"/>
          <w:sz w:val="24"/>
          <w:szCs w:val="24"/>
        </w:rPr>
        <w:t xml:space="preserve"> semester and may not be expended until the applicant has received official notice from the Office of Academic Affairs. If granted, the funds must be expended by </w:t>
      </w:r>
      <w:r w:rsidRPr="00137D09">
        <w:rPr>
          <w:rFonts w:ascii="Arial" w:eastAsia="Calibri" w:hAnsi="Arial" w:cs="Arial"/>
          <w:b/>
          <w:sz w:val="24"/>
          <w:szCs w:val="24"/>
        </w:rPr>
        <w:t>June 30, 2018</w:t>
      </w:r>
      <w:r w:rsidRPr="00137D09">
        <w:rPr>
          <w:rFonts w:ascii="Arial" w:eastAsia="Calibri" w:hAnsi="Arial" w:cs="Arial"/>
          <w:sz w:val="24"/>
          <w:szCs w:val="24"/>
        </w:rPr>
        <w:t xml:space="preserve">. Please be aware that accepted projects may be partially or fully funded depending on the number of grant applications. The purpose of Separately Budgeted Research is to support </w:t>
      </w:r>
      <w:r w:rsidRPr="00137D09">
        <w:rPr>
          <w:rFonts w:ascii="Arial" w:eastAsia="Calibri" w:hAnsi="Arial" w:cs="Arial"/>
          <w:b/>
          <w:sz w:val="24"/>
          <w:szCs w:val="24"/>
        </w:rPr>
        <w:t>faculty scholarship</w:t>
      </w:r>
      <w:r w:rsidRPr="00137D09">
        <w:rPr>
          <w:rFonts w:ascii="Arial" w:eastAsia="Calibri" w:hAnsi="Arial" w:cs="Arial"/>
          <w:sz w:val="24"/>
          <w:szCs w:val="24"/>
        </w:rPr>
        <w:t xml:space="preserve">.  </w:t>
      </w:r>
      <w:r w:rsidRPr="00137D09">
        <w:rPr>
          <w:rFonts w:ascii="Arial" w:eastAsia="Calibri" w:hAnsi="Arial" w:cs="Arial"/>
          <w:b/>
          <w:sz w:val="24"/>
          <w:szCs w:val="24"/>
        </w:rPr>
        <w:t>Full-time, non-tenured faculty are encouraged to apply.</w:t>
      </w:r>
    </w:p>
    <w:p w14:paraId="2EEFE44A" w14:textId="77777777" w:rsidR="00137D09" w:rsidRPr="00137D09" w:rsidRDefault="00137D09" w:rsidP="00137D09">
      <w:pPr>
        <w:contextualSpacing/>
        <w:rPr>
          <w:rFonts w:ascii="Arial" w:eastAsia="Calibri" w:hAnsi="Arial" w:cs="Arial"/>
          <w:sz w:val="24"/>
          <w:szCs w:val="24"/>
        </w:rPr>
      </w:pPr>
    </w:p>
    <w:p w14:paraId="4415C03A" w14:textId="77777777" w:rsidR="00137D09" w:rsidRPr="00137D09" w:rsidRDefault="00137D09" w:rsidP="00137D09">
      <w:pPr>
        <w:contextualSpacing/>
        <w:rPr>
          <w:rFonts w:ascii="Arial" w:eastAsia="Calibri" w:hAnsi="Arial" w:cs="Arial"/>
          <w:sz w:val="24"/>
          <w:szCs w:val="24"/>
        </w:rPr>
      </w:pPr>
      <w:r w:rsidRPr="00137D09">
        <w:rPr>
          <w:rFonts w:ascii="Arial" w:eastAsia="Calibri" w:hAnsi="Arial" w:cs="Arial"/>
          <w:sz w:val="24"/>
          <w:szCs w:val="24"/>
        </w:rPr>
        <w:t xml:space="preserve">Only </w:t>
      </w:r>
      <w:r w:rsidRPr="00137D09">
        <w:rPr>
          <w:rFonts w:ascii="Arial" w:eastAsia="Calibri" w:hAnsi="Arial" w:cs="Arial"/>
          <w:b/>
          <w:sz w:val="24"/>
          <w:szCs w:val="24"/>
          <w:u w:val="single"/>
        </w:rPr>
        <w:t>one</w:t>
      </w:r>
      <w:r w:rsidRPr="00137D09">
        <w:rPr>
          <w:rFonts w:ascii="Arial" w:eastAsia="Calibri" w:hAnsi="Arial" w:cs="Arial"/>
          <w:sz w:val="24"/>
          <w:szCs w:val="24"/>
        </w:rPr>
        <w:t xml:space="preserve"> application may be submitted for committee consideration.</w:t>
      </w:r>
    </w:p>
    <w:p w14:paraId="117C46A4" w14:textId="77777777" w:rsidR="00137D09" w:rsidRPr="00137D09" w:rsidRDefault="00137D09" w:rsidP="00137D09">
      <w:pPr>
        <w:contextualSpacing/>
        <w:rPr>
          <w:rFonts w:ascii="Arial" w:eastAsia="Calibri" w:hAnsi="Arial" w:cs="Arial"/>
          <w:sz w:val="24"/>
          <w:szCs w:val="24"/>
        </w:rPr>
      </w:pPr>
    </w:p>
    <w:p w14:paraId="67AEC5B0" w14:textId="77777777" w:rsidR="00137D09" w:rsidRPr="00137D09" w:rsidRDefault="00137D09" w:rsidP="00137D09">
      <w:pPr>
        <w:contextualSpacing/>
        <w:rPr>
          <w:rFonts w:ascii="Arial" w:eastAsia="Calibri" w:hAnsi="Arial" w:cs="Arial"/>
          <w:sz w:val="24"/>
          <w:szCs w:val="24"/>
        </w:rPr>
      </w:pPr>
      <w:r w:rsidRPr="00137D09">
        <w:rPr>
          <w:rFonts w:ascii="Arial" w:eastAsia="Calibri" w:hAnsi="Arial" w:cs="Arial"/>
          <w:sz w:val="24"/>
          <w:szCs w:val="24"/>
        </w:rPr>
        <w:t>Altered applications and/or budget request forms will not be accepted.  If you choose to replicate the application, it must be in the exact format as the original.</w:t>
      </w:r>
    </w:p>
    <w:p w14:paraId="36E2CF0C" w14:textId="77777777" w:rsidR="00137D09" w:rsidRPr="00137D09" w:rsidRDefault="00137D09" w:rsidP="00137D09">
      <w:pPr>
        <w:contextualSpacing/>
        <w:rPr>
          <w:rFonts w:ascii="Arial" w:eastAsia="Calibri" w:hAnsi="Arial" w:cs="Arial"/>
          <w:sz w:val="24"/>
          <w:szCs w:val="24"/>
        </w:rPr>
      </w:pPr>
    </w:p>
    <w:p w14:paraId="362DDE98" w14:textId="5A80D144" w:rsidR="00137D09" w:rsidRDefault="00137D09" w:rsidP="00137D09">
      <w:pPr>
        <w:contextualSpacing/>
        <w:rPr>
          <w:rFonts w:ascii="Arial" w:eastAsia="Calibri" w:hAnsi="Arial" w:cs="Arial"/>
          <w:sz w:val="24"/>
          <w:szCs w:val="24"/>
        </w:rPr>
      </w:pPr>
      <w:r w:rsidRPr="00137D09">
        <w:rPr>
          <w:rFonts w:ascii="Arial" w:eastAsia="Calibri" w:hAnsi="Arial" w:cs="Arial"/>
          <w:sz w:val="24"/>
          <w:szCs w:val="24"/>
        </w:rPr>
        <w:t>Contact Dr. Nurdan Aydin</w:t>
      </w:r>
      <w:r w:rsidR="004F039F">
        <w:rPr>
          <w:rFonts w:ascii="Arial" w:eastAsia="Calibri" w:hAnsi="Arial" w:cs="Arial"/>
          <w:sz w:val="24"/>
          <w:szCs w:val="24"/>
        </w:rPr>
        <w:t xml:space="preserve"> (</w:t>
      </w:r>
      <w:hyperlink r:id="rId9" w:history="1">
        <w:r w:rsidR="004F039F" w:rsidRPr="009857E1">
          <w:rPr>
            <w:rStyle w:val="Hyperlink"/>
            <w:rFonts w:ascii="Arial" w:eastAsia="Calibri" w:hAnsi="Arial" w:cs="Arial"/>
            <w:sz w:val="24"/>
            <w:szCs w:val="24"/>
          </w:rPr>
          <w:t>naydin@njcu.edu</w:t>
        </w:r>
      </w:hyperlink>
      <w:r w:rsidR="004F039F">
        <w:rPr>
          <w:rFonts w:ascii="Arial" w:eastAsia="Calibri" w:hAnsi="Arial" w:cs="Arial"/>
          <w:sz w:val="24"/>
          <w:szCs w:val="24"/>
        </w:rPr>
        <w:t xml:space="preserve">) </w:t>
      </w:r>
      <w:r w:rsidRPr="00137D09">
        <w:rPr>
          <w:rFonts w:ascii="Arial" w:eastAsia="Calibri" w:hAnsi="Arial" w:cs="Arial"/>
          <w:sz w:val="24"/>
          <w:szCs w:val="24"/>
        </w:rPr>
        <w:t>if you have any questions.</w:t>
      </w:r>
      <w:bookmarkStart w:id="0" w:name="_GoBack"/>
      <w:bookmarkEnd w:id="0"/>
    </w:p>
    <w:p w14:paraId="18C141E4" w14:textId="2CA6A142" w:rsidR="00137D09" w:rsidRPr="00137D09" w:rsidRDefault="00137D09" w:rsidP="00137D09">
      <w:pPr>
        <w:spacing w:after="200" w:line="276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br w:type="page"/>
      </w:r>
    </w:p>
    <w:p w14:paraId="0C62D2A0" w14:textId="0D41E033" w:rsidR="00027351" w:rsidRPr="00137D09" w:rsidRDefault="00027351" w:rsidP="00027351">
      <w:pPr>
        <w:pStyle w:val="Heading1"/>
        <w:jc w:val="center"/>
        <w:rPr>
          <w:rFonts w:ascii="Arial" w:hAnsi="Arial" w:cs="Arial"/>
          <w:b/>
          <w:u w:val="single"/>
        </w:rPr>
      </w:pPr>
      <w:r w:rsidRPr="00137D09">
        <w:rPr>
          <w:rFonts w:ascii="Arial" w:hAnsi="Arial" w:cs="Arial"/>
          <w:b/>
          <w:u w:val="single"/>
        </w:rPr>
        <w:lastRenderedPageBreak/>
        <w:t>SBR GUIDELINES</w:t>
      </w:r>
    </w:p>
    <w:p w14:paraId="0C62D2A1" w14:textId="77777777" w:rsidR="00027351" w:rsidRPr="00001C05" w:rsidRDefault="00027351" w:rsidP="00027351">
      <w:pPr>
        <w:pStyle w:val="BodyText3"/>
        <w:rPr>
          <w:rFonts w:ascii="Arial" w:hAnsi="Arial" w:cs="Arial"/>
        </w:rPr>
      </w:pPr>
    </w:p>
    <w:p w14:paraId="0C62D2A2" w14:textId="2B63BF17" w:rsidR="00027351" w:rsidRPr="00001C05" w:rsidRDefault="00027351" w:rsidP="00027351">
      <w:pPr>
        <w:pStyle w:val="BodyText3"/>
        <w:rPr>
          <w:rFonts w:ascii="Arial" w:hAnsi="Arial" w:cs="Arial"/>
        </w:rPr>
      </w:pPr>
      <w:r w:rsidRPr="00001C05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purpose of the </w:t>
      </w:r>
      <w:r w:rsidRPr="00001C05">
        <w:rPr>
          <w:rFonts w:ascii="Arial" w:hAnsi="Arial" w:cs="Arial"/>
        </w:rPr>
        <w:t>Separately Budgeted Research program is to support faculty research and other scholarly</w:t>
      </w:r>
      <w:r>
        <w:rPr>
          <w:rFonts w:ascii="Arial" w:hAnsi="Arial" w:cs="Arial"/>
        </w:rPr>
        <w:t xml:space="preserve">/creative </w:t>
      </w:r>
      <w:r w:rsidRPr="00001C05">
        <w:rPr>
          <w:rFonts w:ascii="Arial" w:hAnsi="Arial" w:cs="Arial"/>
        </w:rPr>
        <w:t>activities which are within the area(s) of faculty members</w:t>
      </w:r>
      <w:r>
        <w:rPr>
          <w:rFonts w:ascii="Arial" w:hAnsi="Arial" w:cs="Arial"/>
        </w:rPr>
        <w:t>’</w:t>
      </w:r>
      <w:r w:rsidRPr="00001C05">
        <w:rPr>
          <w:rFonts w:ascii="Arial" w:hAnsi="Arial" w:cs="Arial"/>
        </w:rPr>
        <w:t xml:space="preserve"> current or anticipated teaching responsibilities.  </w:t>
      </w:r>
    </w:p>
    <w:p w14:paraId="0C62D2A3" w14:textId="77777777" w:rsidR="00027351" w:rsidRPr="00001C05" w:rsidRDefault="00027351" w:rsidP="00027351">
      <w:pPr>
        <w:jc w:val="both"/>
        <w:rPr>
          <w:rFonts w:ascii="Arial" w:hAnsi="Arial" w:cs="Arial"/>
          <w:sz w:val="24"/>
        </w:rPr>
      </w:pPr>
    </w:p>
    <w:p w14:paraId="0C62D2A4" w14:textId="77777777" w:rsidR="00027351" w:rsidRPr="00001C05" w:rsidRDefault="00027351" w:rsidP="00027351">
      <w:pPr>
        <w:jc w:val="both"/>
        <w:rPr>
          <w:rFonts w:ascii="Arial" w:hAnsi="Arial" w:cs="Arial"/>
          <w:sz w:val="24"/>
        </w:rPr>
      </w:pPr>
      <w:r w:rsidRPr="00137D09">
        <w:rPr>
          <w:rFonts w:ascii="Arial" w:hAnsi="Arial" w:cs="Arial"/>
          <w:b/>
          <w:sz w:val="24"/>
        </w:rPr>
        <w:t xml:space="preserve">Awards are available to full-time faculty and are based on the availability of funds for the particular research year. </w:t>
      </w:r>
      <w:r w:rsidRPr="00001C05">
        <w:rPr>
          <w:rFonts w:ascii="Arial" w:hAnsi="Arial" w:cs="Arial"/>
          <w:sz w:val="24"/>
        </w:rPr>
        <w:t xml:space="preserve"> Award recipients are required to submit a report by the end of the academic year in which the award was received.</w:t>
      </w:r>
    </w:p>
    <w:p w14:paraId="0C62D2A5" w14:textId="77777777" w:rsidR="00027351" w:rsidRPr="00001C05" w:rsidRDefault="00027351" w:rsidP="00027351">
      <w:pPr>
        <w:rPr>
          <w:rFonts w:ascii="Arial" w:hAnsi="Arial" w:cs="Arial"/>
          <w:sz w:val="24"/>
        </w:rPr>
      </w:pPr>
    </w:p>
    <w:p w14:paraId="0C62D2A6" w14:textId="77777777" w:rsidR="00027351" w:rsidRPr="00001C05" w:rsidRDefault="00027351" w:rsidP="00027351">
      <w:pPr>
        <w:rPr>
          <w:rFonts w:ascii="Arial" w:hAnsi="Arial" w:cs="Arial"/>
          <w:b/>
          <w:sz w:val="24"/>
        </w:rPr>
      </w:pPr>
      <w:r w:rsidRPr="00001C05">
        <w:rPr>
          <w:rFonts w:ascii="Arial" w:hAnsi="Arial" w:cs="Arial"/>
          <w:b/>
          <w:sz w:val="24"/>
        </w:rPr>
        <w:t>SBR funds can be used to support:</w:t>
      </w:r>
    </w:p>
    <w:p w14:paraId="0C62D2A7" w14:textId="77777777" w:rsidR="00027351" w:rsidRPr="00001C05" w:rsidRDefault="00027351" w:rsidP="00027351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24"/>
        </w:rPr>
      </w:pPr>
      <w:r w:rsidRPr="00001C05">
        <w:rPr>
          <w:rFonts w:ascii="Arial" w:hAnsi="Arial" w:cs="Arial"/>
          <w:sz w:val="24"/>
        </w:rPr>
        <w:t>projects that are designed to support the University’s Mission;</w:t>
      </w:r>
    </w:p>
    <w:p w14:paraId="0C62D2A8" w14:textId="77777777" w:rsidR="00027351" w:rsidRPr="00001C05" w:rsidRDefault="00027351" w:rsidP="00027351">
      <w:pPr>
        <w:rPr>
          <w:rFonts w:ascii="Arial" w:hAnsi="Arial" w:cs="Arial"/>
          <w:sz w:val="24"/>
        </w:rPr>
      </w:pPr>
    </w:p>
    <w:p w14:paraId="0C62D2A9" w14:textId="77777777" w:rsidR="00027351" w:rsidRPr="00001C05" w:rsidRDefault="00027351" w:rsidP="00027351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24"/>
        </w:rPr>
      </w:pPr>
      <w:r w:rsidRPr="00001C05">
        <w:rPr>
          <w:rFonts w:ascii="Arial" w:hAnsi="Arial" w:cs="Arial"/>
          <w:sz w:val="24"/>
        </w:rPr>
        <w:t>projects involving instructional technology;</w:t>
      </w:r>
    </w:p>
    <w:p w14:paraId="0C62D2AA" w14:textId="77777777" w:rsidR="00027351" w:rsidRPr="00001C05" w:rsidRDefault="00027351" w:rsidP="00027351">
      <w:pPr>
        <w:rPr>
          <w:rFonts w:ascii="Arial" w:hAnsi="Arial" w:cs="Arial"/>
          <w:sz w:val="24"/>
        </w:rPr>
      </w:pPr>
    </w:p>
    <w:p w14:paraId="0C62D2AB" w14:textId="77777777" w:rsidR="00027351" w:rsidRPr="00001C05" w:rsidRDefault="00027351" w:rsidP="00027351">
      <w:pPr>
        <w:numPr>
          <w:ilvl w:val="0"/>
          <w:numId w:val="6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24"/>
        </w:rPr>
      </w:pPr>
      <w:r w:rsidRPr="00001C05">
        <w:rPr>
          <w:rFonts w:ascii="Arial" w:hAnsi="Arial" w:cs="Arial"/>
          <w:sz w:val="24"/>
        </w:rPr>
        <w:t>projects promoting effective teaching strategies for active learning in the university classroom</w:t>
      </w:r>
      <w:r>
        <w:rPr>
          <w:rFonts w:ascii="Arial" w:hAnsi="Arial" w:cs="Arial"/>
          <w:sz w:val="24"/>
        </w:rPr>
        <w:t>,</w:t>
      </w:r>
      <w:r w:rsidRPr="00001C05">
        <w:rPr>
          <w:rFonts w:ascii="Arial" w:hAnsi="Arial" w:cs="Arial"/>
          <w:sz w:val="24"/>
        </w:rPr>
        <w:t xml:space="preserve"> including in-class research to support learning outcomes;</w:t>
      </w:r>
    </w:p>
    <w:p w14:paraId="0C62D2AC" w14:textId="77777777" w:rsidR="00027351" w:rsidRPr="00001C05" w:rsidRDefault="00027351" w:rsidP="00027351">
      <w:pPr>
        <w:ind w:left="360"/>
        <w:rPr>
          <w:rFonts w:ascii="Arial" w:hAnsi="Arial" w:cs="Arial"/>
          <w:sz w:val="24"/>
        </w:rPr>
      </w:pPr>
    </w:p>
    <w:p w14:paraId="0C62D2AD" w14:textId="77777777" w:rsidR="00027351" w:rsidRPr="00001C05" w:rsidRDefault="00027351" w:rsidP="00027351">
      <w:pPr>
        <w:numPr>
          <w:ilvl w:val="0"/>
          <w:numId w:val="6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24"/>
        </w:rPr>
      </w:pPr>
      <w:r w:rsidRPr="00001C05">
        <w:rPr>
          <w:rFonts w:ascii="Arial" w:hAnsi="Arial" w:cs="Arial"/>
          <w:sz w:val="24"/>
        </w:rPr>
        <w:t>project</w:t>
      </w:r>
      <w:r>
        <w:rPr>
          <w:rFonts w:ascii="Arial" w:hAnsi="Arial" w:cs="Arial"/>
          <w:sz w:val="24"/>
        </w:rPr>
        <w:t>s</w:t>
      </w:r>
      <w:r w:rsidRPr="00001C05">
        <w:rPr>
          <w:rFonts w:ascii="Arial" w:hAnsi="Arial" w:cs="Arial"/>
          <w:sz w:val="24"/>
        </w:rPr>
        <w:t xml:space="preserve"> promoting innovative research on outcomes assessment;</w:t>
      </w:r>
    </w:p>
    <w:p w14:paraId="0C62D2AE" w14:textId="77777777" w:rsidR="00027351" w:rsidRPr="00001C05" w:rsidRDefault="00027351" w:rsidP="00027351">
      <w:pPr>
        <w:rPr>
          <w:rFonts w:ascii="Arial" w:hAnsi="Arial" w:cs="Arial"/>
          <w:sz w:val="24"/>
        </w:rPr>
      </w:pPr>
    </w:p>
    <w:p w14:paraId="0C62D2AF" w14:textId="77777777" w:rsidR="00027351" w:rsidRPr="00001C05" w:rsidRDefault="00027351" w:rsidP="00027351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24"/>
        </w:rPr>
      </w:pPr>
      <w:r w:rsidRPr="00001C05">
        <w:rPr>
          <w:rFonts w:ascii="Arial" w:hAnsi="Arial" w:cs="Arial"/>
          <w:sz w:val="24"/>
        </w:rPr>
        <w:t>projects associated with concerns of the local community or the State of New Jersey;</w:t>
      </w:r>
    </w:p>
    <w:p w14:paraId="0C62D2B0" w14:textId="77777777" w:rsidR="00027351" w:rsidRPr="00001C05" w:rsidRDefault="00027351" w:rsidP="00027351">
      <w:pPr>
        <w:rPr>
          <w:rFonts w:ascii="Arial" w:hAnsi="Arial" w:cs="Arial"/>
          <w:sz w:val="24"/>
        </w:rPr>
      </w:pPr>
    </w:p>
    <w:p w14:paraId="0C62D2B1" w14:textId="77777777" w:rsidR="00027351" w:rsidRDefault="00027351" w:rsidP="00027351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24"/>
        </w:rPr>
      </w:pPr>
      <w:r w:rsidRPr="00001C05">
        <w:rPr>
          <w:rFonts w:ascii="Arial" w:hAnsi="Arial" w:cs="Arial"/>
          <w:sz w:val="24"/>
        </w:rPr>
        <w:t>projects involving students in the research experience;</w:t>
      </w:r>
    </w:p>
    <w:p w14:paraId="0C62D2B2" w14:textId="77777777" w:rsidR="00027351" w:rsidRDefault="00027351" w:rsidP="00027351">
      <w:pPr>
        <w:rPr>
          <w:rFonts w:ascii="Arial" w:hAnsi="Arial" w:cs="Arial"/>
          <w:sz w:val="24"/>
        </w:rPr>
      </w:pPr>
    </w:p>
    <w:p w14:paraId="0C62D2B3" w14:textId="77777777" w:rsidR="00027351" w:rsidRPr="00001C05" w:rsidRDefault="00027351" w:rsidP="00027351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interdisciplinary projects;</w:t>
      </w:r>
    </w:p>
    <w:p w14:paraId="0C62D2B4" w14:textId="77777777" w:rsidR="00027351" w:rsidRPr="00001C05" w:rsidRDefault="00027351" w:rsidP="00027351">
      <w:pPr>
        <w:rPr>
          <w:rFonts w:ascii="Arial" w:hAnsi="Arial" w:cs="Arial"/>
          <w:sz w:val="24"/>
        </w:rPr>
      </w:pPr>
    </w:p>
    <w:p w14:paraId="0C62D2B5" w14:textId="77777777" w:rsidR="00027351" w:rsidRPr="00001C05" w:rsidRDefault="00027351" w:rsidP="00027351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24"/>
        </w:rPr>
      </w:pPr>
      <w:r w:rsidRPr="00001C05">
        <w:rPr>
          <w:rFonts w:ascii="Arial" w:hAnsi="Arial" w:cs="Arial"/>
          <w:sz w:val="24"/>
        </w:rPr>
        <w:t>cooperative projects involving another university or agency.</w:t>
      </w:r>
    </w:p>
    <w:p w14:paraId="0C62D2B6" w14:textId="77777777" w:rsidR="00027351" w:rsidRPr="00001C05" w:rsidRDefault="00027351" w:rsidP="00027351">
      <w:pPr>
        <w:rPr>
          <w:rFonts w:ascii="Arial" w:hAnsi="Arial" w:cs="Arial"/>
          <w:sz w:val="24"/>
        </w:rPr>
      </w:pPr>
    </w:p>
    <w:p w14:paraId="0C62D2B7" w14:textId="77777777" w:rsidR="00027351" w:rsidRPr="00001C05" w:rsidRDefault="00027351" w:rsidP="00027351">
      <w:pPr>
        <w:rPr>
          <w:rFonts w:ascii="Arial" w:hAnsi="Arial" w:cs="Arial"/>
          <w:b/>
          <w:sz w:val="24"/>
        </w:rPr>
      </w:pPr>
      <w:r w:rsidRPr="00001C05">
        <w:rPr>
          <w:rFonts w:ascii="Arial" w:hAnsi="Arial" w:cs="Arial"/>
          <w:b/>
          <w:sz w:val="24"/>
        </w:rPr>
        <w:t>SBR funds can be used/or awarded for any of the following activities:</w:t>
      </w:r>
    </w:p>
    <w:p w14:paraId="0C62D2B8" w14:textId="77777777" w:rsidR="00027351" w:rsidRPr="00001C05" w:rsidRDefault="00027351" w:rsidP="00027351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24"/>
        </w:rPr>
      </w:pPr>
      <w:r w:rsidRPr="00001C05">
        <w:rPr>
          <w:rFonts w:ascii="Arial" w:hAnsi="Arial" w:cs="Arial"/>
          <w:sz w:val="24"/>
        </w:rPr>
        <w:t>release</w:t>
      </w:r>
      <w:r>
        <w:rPr>
          <w:rFonts w:ascii="Arial" w:hAnsi="Arial" w:cs="Arial"/>
          <w:sz w:val="24"/>
        </w:rPr>
        <w:t>d</w:t>
      </w:r>
      <w:r w:rsidRPr="00001C05">
        <w:rPr>
          <w:rFonts w:ascii="Arial" w:hAnsi="Arial" w:cs="Arial"/>
          <w:sz w:val="24"/>
        </w:rPr>
        <w:t xml:space="preserve"> time for faculty engaged in SBR activity</w:t>
      </w:r>
      <w:r>
        <w:rPr>
          <w:rFonts w:ascii="Arial" w:hAnsi="Arial" w:cs="Arial"/>
          <w:sz w:val="24"/>
        </w:rPr>
        <w:t xml:space="preserve"> (</w:t>
      </w:r>
      <w:r w:rsidRPr="00DE2179">
        <w:rPr>
          <w:rFonts w:ascii="Arial" w:hAnsi="Arial" w:cs="Arial"/>
          <w:sz w:val="24"/>
          <w:u w:val="single"/>
        </w:rPr>
        <w:t>Reminder</w:t>
      </w:r>
      <w:r>
        <w:rPr>
          <w:rFonts w:ascii="Arial" w:hAnsi="Arial" w:cs="Arial"/>
          <w:sz w:val="24"/>
        </w:rPr>
        <w:t>: Faculty using SBR-funded released time are limited to a maximum workload of 12 s.h per semester    [e.g., 9 cr + 3cr SBR-released time])</w:t>
      </w:r>
      <w:r w:rsidRPr="00001C05">
        <w:rPr>
          <w:rFonts w:ascii="Arial" w:hAnsi="Arial" w:cs="Arial"/>
          <w:sz w:val="24"/>
        </w:rPr>
        <w:t>;</w:t>
      </w:r>
    </w:p>
    <w:p w14:paraId="0C62D2B9" w14:textId="77777777" w:rsidR="00027351" w:rsidRPr="00001C05" w:rsidRDefault="00027351" w:rsidP="00027351">
      <w:pPr>
        <w:rPr>
          <w:rFonts w:ascii="Arial" w:hAnsi="Arial" w:cs="Arial"/>
          <w:sz w:val="24"/>
        </w:rPr>
      </w:pPr>
    </w:p>
    <w:p w14:paraId="0C62D2BA" w14:textId="77777777" w:rsidR="00027351" w:rsidRPr="00001C05" w:rsidRDefault="00027351" w:rsidP="00027351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24"/>
        </w:rPr>
      </w:pPr>
      <w:r w:rsidRPr="00001C05">
        <w:rPr>
          <w:rFonts w:ascii="Arial" w:hAnsi="Arial" w:cs="Arial"/>
          <w:sz w:val="24"/>
        </w:rPr>
        <w:t>hiring temporary clerical and technical workers, including student assistants, who assist on SBR funded projects;</w:t>
      </w:r>
    </w:p>
    <w:p w14:paraId="0C62D2BB" w14:textId="77777777" w:rsidR="00027351" w:rsidRPr="00001C05" w:rsidRDefault="00027351" w:rsidP="00027351">
      <w:pPr>
        <w:rPr>
          <w:rFonts w:ascii="Arial" w:hAnsi="Arial" w:cs="Arial"/>
          <w:sz w:val="24"/>
        </w:rPr>
      </w:pPr>
    </w:p>
    <w:p w14:paraId="0C62D2BC" w14:textId="77777777" w:rsidR="00027351" w:rsidRPr="00001C05" w:rsidRDefault="00027351" w:rsidP="00027351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24"/>
        </w:rPr>
      </w:pPr>
      <w:r w:rsidRPr="00001C05">
        <w:rPr>
          <w:rFonts w:ascii="Arial" w:hAnsi="Arial" w:cs="Arial"/>
          <w:sz w:val="24"/>
        </w:rPr>
        <w:t>limited/necessary and relevant supplies and equipment; and</w:t>
      </w:r>
    </w:p>
    <w:p w14:paraId="0C62D2BD" w14:textId="77777777" w:rsidR="00027351" w:rsidRPr="00001C05" w:rsidRDefault="00027351" w:rsidP="00027351">
      <w:pPr>
        <w:rPr>
          <w:rFonts w:ascii="Arial" w:hAnsi="Arial" w:cs="Arial"/>
          <w:sz w:val="24"/>
        </w:rPr>
      </w:pPr>
    </w:p>
    <w:p w14:paraId="0C62D2BE" w14:textId="77777777" w:rsidR="00027351" w:rsidRPr="00001C05" w:rsidRDefault="00027351" w:rsidP="00027351">
      <w:pPr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24"/>
        </w:rPr>
      </w:pPr>
      <w:r w:rsidRPr="00001C05">
        <w:rPr>
          <w:rFonts w:ascii="Arial" w:hAnsi="Arial" w:cs="Arial"/>
          <w:sz w:val="24"/>
        </w:rPr>
        <w:t>limited/necessary and relevant travel requests.</w:t>
      </w:r>
    </w:p>
    <w:p w14:paraId="0C62D2BF" w14:textId="77777777" w:rsidR="00027351" w:rsidRPr="00001C05" w:rsidRDefault="00027351" w:rsidP="00027351">
      <w:pPr>
        <w:rPr>
          <w:rFonts w:ascii="Arial" w:hAnsi="Arial" w:cs="Arial"/>
          <w:sz w:val="24"/>
        </w:rPr>
      </w:pPr>
    </w:p>
    <w:p w14:paraId="0C62D2C0" w14:textId="77777777" w:rsidR="00027351" w:rsidRPr="00001C05" w:rsidRDefault="00027351" w:rsidP="00027351">
      <w:pPr>
        <w:rPr>
          <w:rFonts w:ascii="Arial" w:hAnsi="Arial" w:cs="Arial"/>
          <w:b/>
          <w:sz w:val="24"/>
        </w:rPr>
      </w:pPr>
      <w:r w:rsidRPr="00001C05">
        <w:rPr>
          <w:rFonts w:ascii="Arial" w:hAnsi="Arial" w:cs="Arial"/>
          <w:b/>
          <w:sz w:val="24"/>
        </w:rPr>
        <w:t>SBR funds may not be used to support the following activities:</w:t>
      </w:r>
    </w:p>
    <w:p w14:paraId="0C62D2C1" w14:textId="77777777" w:rsidR="00027351" w:rsidRPr="00001C05" w:rsidRDefault="00027351" w:rsidP="00027351">
      <w:pPr>
        <w:numPr>
          <w:ilvl w:val="0"/>
          <w:numId w:val="3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24"/>
        </w:rPr>
      </w:pPr>
      <w:r w:rsidRPr="00001C05">
        <w:rPr>
          <w:rFonts w:ascii="Arial" w:hAnsi="Arial" w:cs="Arial"/>
          <w:sz w:val="24"/>
        </w:rPr>
        <w:t>curriculum development;</w:t>
      </w:r>
    </w:p>
    <w:p w14:paraId="0C62D2C2" w14:textId="77777777" w:rsidR="00027351" w:rsidRPr="00001C05" w:rsidRDefault="00027351" w:rsidP="00027351">
      <w:pPr>
        <w:ind w:left="360"/>
        <w:rPr>
          <w:rFonts w:ascii="Arial" w:hAnsi="Arial" w:cs="Arial"/>
          <w:sz w:val="24"/>
        </w:rPr>
      </w:pPr>
    </w:p>
    <w:p w14:paraId="0C62D2C3" w14:textId="77777777" w:rsidR="00027351" w:rsidRPr="00001C05" w:rsidRDefault="00027351" w:rsidP="00027351">
      <w:pPr>
        <w:numPr>
          <w:ilvl w:val="0"/>
          <w:numId w:val="3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24"/>
        </w:rPr>
      </w:pPr>
      <w:r w:rsidRPr="00001C05">
        <w:rPr>
          <w:rFonts w:ascii="Arial" w:hAnsi="Arial" w:cs="Arial"/>
          <w:sz w:val="24"/>
        </w:rPr>
        <w:t>outcomes assessment that is merely duplicative of departmental initiatives;</w:t>
      </w:r>
    </w:p>
    <w:p w14:paraId="0C62D2C4" w14:textId="77777777" w:rsidR="00027351" w:rsidRPr="00001C05" w:rsidRDefault="00027351" w:rsidP="00027351">
      <w:pPr>
        <w:rPr>
          <w:rFonts w:ascii="Arial" w:hAnsi="Arial" w:cs="Arial"/>
          <w:sz w:val="24"/>
        </w:rPr>
      </w:pPr>
    </w:p>
    <w:p w14:paraId="0C62D2C5" w14:textId="77777777" w:rsidR="00027351" w:rsidRPr="00001C05" w:rsidRDefault="00027351" w:rsidP="00027351">
      <w:pPr>
        <w:numPr>
          <w:ilvl w:val="0"/>
          <w:numId w:val="3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24"/>
        </w:rPr>
      </w:pPr>
      <w:r w:rsidRPr="00001C05">
        <w:rPr>
          <w:rFonts w:ascii="Arial" w:hAnsi="Arial" w:cs="Arial"/>
          <w:sz w:val="24"/>
        </w:rPr>
        <w:t xml:space="preserve">project(s) that are a </w:t>
      </w:r>
      <w:r>
        <w:rPr>
          <w:rFonts w:ascii="Arial" w:hAnsi="Arial" w:cs="Arial"/>
          <w:sz w:val="24"/>
        </w:rPr>
        <w:t xml:space="preserve">duplication </w:t>
      </w:r>
      <w:r w:rsidRPr="00001C05">
        <w:rPr>
          <w:rFonts w:ascii="Arial" w:hAnsi="Arial" w:cs="Arial"/>
          <w:sz w:val="24"/>
        </w:rPr>
        <w:t>of previously funded SBR projects(s); and</w:t>
      </w:r>
    </w:p>
    <w:p w14:paraId="0C62D2C6" w14:textId="77777777" w:rsidR="00027351" w:rsidRPr="00001C05" w:rsidRDefault="00027351" w:rsidP="00027351">
      <w:pPr>
        <w:rPr>
          <w:rFonts w:ascii="Arial" w:hAnsi="Arial" w:cs="Arial"/>
          <w:sz w:val="24"/>
        </w:rPr>
      </w:pPr>
    </w:p>
    <w:p w14:paraId="0C62D2C7" w14:textId="77777777" w:rsidR="00027351" w:rsidRPr="00001C05" w:rsidRDefault="00027351" w:rsidP="00027351">
      <w:pPr>
        <w:numPr>
          <w:ilvl w:val="0"/>
          <w:numId w:val="3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24"/>
        </w:rPr>
      </w:pPr>
      <w:r w:rsidRPr="00001C05">
        <w:rPr>
          <w:rFonts w:ascii="Arial" w:hAnsi="Arial" w:cs="Arial"/>
          <w:sz w:val="24"/>
        </w:rPr>
        <w:t>project(s) that are outside of a faculty member’s field.</w:t>
      </w:r>
    </w:p>
    <w:p w14:paraId="0C62D2C8" w14:textId="77777777" w:rsidR="00027351" w:rsidRDefault="00027351" w:rsidP="00027351">
      <w:pPr>
        <w:rPr>
          <w:rFonts w:ascii="Arial" w:hAnsi="Arial" w:cs="Arial"/>
          <w:b/>
          <w:sz w:val="24"/>
        </w:rPr>
      </w:pPr>
    </w:p>
    <w:p w14:paraId="0C62D2C9" w14:textId="77777777" w:rsidR="00027351" w:rsidRPr="00001C05" w:rsidRDefault="00027351" w:rsidP="00027351">
      <w:pPr>
        <w:rPr>
          <w:rFonts w:ascii="Arial" w:hAnsi="Arial" w:cs="Arial"/>
          <w:b/>
          <w:sz w:val="24"/>
        </w:rPr>
      </w:pPr>
    </w:p>
    <w:p w14:paraId="0C62D2CA" w14:textId="77777777" w:rsidR="00027351" w:rsidRPr="00001C05" w:rsidRDefault="00027351" w:rsidP="00027351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Essential</w:t>
      </w:r>
      <w:r w:rsidRPr="00001C05">
        <w:rPr>
          <w:rFonts w:ascii="Arial" w:hAnsi="Arial" w:cs="Arial"/>
          <w:b/>
          <w:sz w:val="24"/>
        </w:rPr>
        <w:t xml:space="preserve"> criteria for evaluating proposals:</w:t>
      </w:r>
    </w:p>
    <w:p w14:paraId="0C62D2CB" w14:textId="77777777" w:rsidR="00027351" w:rsidRPr="00001C05" w:rsidRDefault="00027351" w:rsidP="00027351">
      <w:pPr>
        <w:rPr>
          <w:rFonts w:ascii="Arial" w:hAnsi="Arial" w:cs="Arial"/>
          <w:sz w:val="24"/>
        </w:rPr>
      </w:pPr>
    </w:p>
    <w:p w14:paraId="0C62D2CC" w14:textId="77777777" w:rsidR="00027351" w:rsidRPr="00001C05" w:rsidRDefault="00027351" w:rsidP="00027351">
      <w:pPr>
        <w:numPr>
          <w:ilvl w:val="0"/>
          <w:numId w:val="4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24"/>
        </w:rPr>
      </w:pPr>
      <w:r w:rsidRPr="00001C05">
        <w:rPr>
          <w:rFonts w:ascii="Arial" w:hAnsi="Arial" w:cs="Arial"/>
          <w:sz w:val="24"/>
        </w:rPr>
        <w:t>clarity of problem definition and objectives (includes statement of problem, rationale, specific and measurable objectives);</w:t>
      </w:r>
    </w:p>
    <w:p w14:paraId="0C62D2CD" w14:textId="77777777" w:rsidR="00027351" w:rsidRPr="00001C05" w:rsidRDefault="00027351" w:rsidP="00027351">
      <w:pPr>
        <w:rPr>
          <w:rFonts w:ascii="Arial" w:hAnsi="Arial" w:cs="Arial"/>
          <w:sz w:val="24"/>
        </w:rPr>
      </w:pPr>
    </w:p>
    <w:p w14:paraId="0C62D2CE" w14:textId="77777777" w:rsidR="00027351" w:rsidRPr="00001C05" w:rsidRDefault="00027351" w:rsidP="00027351">
      <w:pPr>
        <w:numPr>
          <w:ilvl w:val="0"/>
          <w:numId w:val="4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24"/>
        </w:rPr>
      </w:pPr>
      <w:r w:rsidRPr="00001C05">
        <w:rPr>
          <w:rFonts w:ascii="Arial" w:hAnsi="Arial" w:cs="Arial"/>
          <w:sz w:val="24"/>
        </w:rPr>
        <w:t>adequacy and appropriateness of proposed methodology (including timetable and activities designed to meet objectives);</w:t>
      </w:r>
    </w:p>
    <w:p w14:paraId="0C62D2CF" w14:textId="77777777" w:rsidR="00027351" w:rsidRPr="00001C05" w:rsidRDefault="00027351" w:rsidP="00027351">
      <w:pPr>
        <w:rPr>
          <w:rFonts w:ascii="Arial" w:hAnsi="Arial" w:cs="Arial"/>
          <w:sz w:val="24"/>
        </w:rPr>
      </w:pPr>
    </w:p>
    <w:p w14:paraId="0C62D2D0" w14:textId="77777777" w:rsidR="00027351" w:rsidRDefault="00027351" w:rsidP="00027351">
      <w:pPr>
        <w:numPr>
          <w:ilvl w:val="0"/>
          <w:numId w:val="4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24"/>
        </w:rPr>
      </w:pPr>
      <w:r w:rsidRPr="00001C05">
        <w:rPr>
          <w:rFonts w:ascii="Arial" w:hAnsi="Arial" w:cs="Arial"/>
          <w:sz w:val="24"/>
        </w:rPr>
        <w:t>feasibility of accomplishing the objectives within grant year;</w:t>
      </w:r>
    </w:p>
    <w:p w14:paraId="0C62D2D1" w14:textId="77777777" w:rsidR="00027351" w:rsidRDefault="00027351" w:rsidP="00027351">
      <w:pPr>
        <w:rPr>
          <w:rFonts w:ascii="Arial" w:hAnsi="Arial" w:cs="Arial"/>
          <w:sz w:val="24"/>
        </w:rPr>
      </w:pPr>
    </w:p>
    <w:p w14:paraId="0C62D2D2" w14:textId="77777777" w:rsidR="00027351" w:rsidRPr="00001C05" w:rsidRDefault="00027351" w:rsidP="00027351">
      <w:pPr>
        <w:numPr>
          <w:ilvl w:val="0"/>
          <w:numId w:val="4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statement of </w:t>
      </w:r>
      <w:r w:rsidRPr="00001C05">
        <w:rPr>
          <w:rFonts w:ascii="Arial" w:hAnsi="Arial" w:cs="Arial"/>
          <w:sz w:val="24"/>
        </w:rPr>
        <w:t xml:space="preserve">qualifications of applicant to undertake the proposed project </w:t>
      </w:r>
      <w:r>
        <w:rPr>
          <w:rFonts w:ascii="Arial" w:hAnsi="Arial" w:cs="Arial"/>
          <w:sz w:val="24"/>
        </w:rPr>
        <w:t xml:space="preserve">supported by submission of applicant’s </w:t>
      </w:r>
      <w:r w:rsidRPr="00364853">
        <w:rPr>
          <w:rFonts w:ascii="Arial" w:hAnsi="Arial" w:cs="Arial"/>
          <w:b/>
          <w:sz w:val="24"/>
        </w:rPr>
        <w:t>current résumé/vitae</w:t>
      </w:r>
      <w:r w:rsidRPr="00001C05">
        <w:rPr>
          <w:rFonts w:ascii="Arial" w:hAnsi="Arial" w:cs="Arial"/>
          <w:sz w:val="24"/>
        </w:rPr>
        <w:t>; and</w:t>
      </w:r>
    </w:p>
    <w:p w14:paraId="0C62D2D3" w14:textId="77777777" w:rsidR="00027351" w:rsidRPr="00001C05" w:rsidRDefault="00027351" w:rsidP="00027351">
      <w:pPr>
        <w:rPr>
          <w:rFonts w:ascii="Arial" w:hAnsi="Arial" w:cs="Arial"/>
          <w:sz w:val="24"/>
        </w:rPr>
      </w:pPr>
    </w:p>
    <w:p w14:paraId="0C62D2D4" w14:textId="77777777" w:rsidR="00027351" w:rsidRPr="00001C05" w:rsidRDefault="00027351" w:rsidP="00027351">
      <w:pPr>
        <w:numPr>
          <w:ilvl w:val="0"/>
          <w:numId w:val="4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project is consistent with the purpose and guidelines stated on page 2. </w:t>
      </w:r>
    </w:p>
    <w:p w14:paraId="0C62D2D5" w14:textId="77777777" w:rsidR="00027351" w:rsidRPr="00001C05" w:rsidRDefault="00027351" w:rsidP="00027351">
      <w:pPr>
        <w:rPr>
          <w:rFonts w:ascii="Arial" w:hAnsi="Arial" w:cs="Arial"/>
          <w:sz w:val="24"/>
        </w:rPr>
      </w:pPr>
    </w:p>
    <w:p w14:paraId="0C62D2D6" w14:textId="77777777" w:rsidR="00027351" w:rsidRDefault="00027351" w:rsidP="00027351">
      <w:pPr>
        <w:rPr>
          <w:rFonts w:ascii="Arial" w:hAnsi="Arial" w:cs="Arial"/>
          <w:b/>
          <w:sz w:val="24"/>
        </w:rPr>
      </w:pPr>
    </w:p>
    <w:p w14:paraId="0C62D2D7" w14:textId="77777777" w:rsidR="00027351" w:rsidRPr="00001C05" w:rsidRDefault="00027351" w:rsidP="00027351">
      <w:pPr>
        <w:rPr>
          <w:rFonts w:ascii="Arial" w:hAnsi="Arial" w:cs="Arial"/>
          <w:b/>
          <w:sz w:val="24"/>
        </w:rPr>
      </w:pPr>
      <w:r w:rsidRPr="00001C05">
        <w:rPr>
          <w:rFonts w:ascii="Arial" w:hAnsi="Arial" w:cs="Arial"/>
          <w:b/>
          <w:sz w:val="24"/>
        </w:rPr>
        <w:t>Applications may be rejected for any of the following reasons:</w:t>
      </w:r>
    </w:p>
    <w:p w14:paraId="0C62D2D8" w14:textId="77777777" w:rsidR="00027351" w:rsidRPr="00001C05" w:rsidRDefault="00027351" w:rsidP="00027351">
      <w:pPr>
        <w:rPr>
          <w:rFonts w:ascii="Arial" w:hAnsi="Arial" w:cs="Arial"/>
          <w:sz w:val="24"/>
        </w:rPr>
      </w:pPr>
    </w:p>
    <w:p w14:paraId="0C62D2D9" w14:textId="77777777" w:rsidR="00027351" w:rsidRPr="00001C05" w:rsidRDefault="00027351" w:rsidP="00027351">
      <w:pPr>
        <w:numPr>
          <w:ilvl w:val="0"/>
          <w:numId w:val="5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24"/>
        </w:rPr>
      </w:pPr>
      <w:r w:rsidRPr="00001C05">
        <w:rPr>
          <w:rFonts w:ascii="Arial" w:hAnsi="Arial" w:cs="Arial"/>
          <w:sz w:val="24"/>
        </w:rPr>
        <w:t>incomplete proposal</w:t>
      </w:r>
    </w:p>
    <w:p w14:paraId="0C62D2DA" w14:textId="77777777" w:rsidR="00027351" w:rsidRPr="00001C05" w:rsidRDefault="00027351" w:rsidP="00027351">
      <w:pPr>
        <w:ind w:left="360"/>
        <w:rPr>
          <w:rFonts w:ascii="Arial" w:hAnsi="Arial" w:cs="Arial"/>
          <w:sz w:val="24"/>
        </w:rPr>
      </w:pPr>
    </w:p>
    <w:p w14:paraId="0C62D2DB" w14:textId="77777777" w:rsidR="00027351" w:rsidRPr="00001C05" w:rsidRDefault="00027351" w:rsidP="00027351">
      <w:pPr>
        <w:numPr>
          <w:ilvl w:val="0"/>
          <w:numId w:val="5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24"/>
        </w:rPr>
      </w:pPr>
      <w:r w:rsidRPr="00001C05">
        <w:rPr>
          <w:rFonts w:ascii="Arial" w:hAnsi="Arial" w:cs="Arial"/>
          <w:sz w:val="24"/>
        </w:rPr>
        <w:t xml:space="preserve">poorly written proposal </w:t>
      </w:r>
    </w:p>
    <w:p w14:paraId="0C62D2DC" w14:textId="77777777" w:rsidR="00027351" w:rsidRPr="00001C05" w:rsidRDefault="00027351" w:rsidP="00027351">
      <w:pPr>
        <w:rPr>
          <w:rFonts w:ascii="Arial" w:hAnsi="Arial" w:cs="Arial"/>
          <w:sz w:val="24"/>
        </w:rPr>
      </w:pPr>
    </w:p>
    <w:p w14:paraId="0C62D2DD" w14:textId="77777777" w:rsidR="00027351" w:rsidRPr="00001C05" w:rsidRDefault="00027351" w:rsidP="00027351">
      <w:pPr>
        <w:numPr>
          <w:ilvl w:val="0"/>
          <w:numId w:val="5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24"/>
        </w:rPr>
      </w:pPr>
      <w:r w:rsidRPr="00001C05">
        <w:rPr>
          <w:rFonts w:ascii="Arial" w:hAnsi="Arial" w:cs="Arial"/>
          <w:sz w:val="24"/>
        </w:rPr>
        <w:t>exorbitant budget request, despite good proposal (</w:t>
      </w:r>
      <w:r w:rsidRPr="00001C05">
        <w:rPr>
          <w:rFonts w:ascii="Arial" w:hAnsi="Arial" w:cs="Arial"/>
          <w:i/>
          <w:sz w:val="24"/>
        </w:rPr>
        <w:t>See Average Award</w:t>
      </w:r>
      <w:r w:rsidRPr="00001C05">
        <w:rPr>
          <w:rFonts w:ascii="Arial" w:hAnsi="Arial" w:cs="Arial"/>
          <w:sz w:val="24"/>
        </w:rPr>
        <w:t>)</w:t>
      </w:r>
    </w:p>
    <w:p w14:paraId="0C62D2DE" w14:textId="77777777" w:rsidR="00027351" w:rsidRPr="00001C05" w:rsidRDefault="00027351" w:rsidP="00027351">
      <w:pPr>
        <w:rPr>
          <w:rFonts w:ascii="Arial" w:hAnsi="Arial" w:cs="Arial"/>
          <w:sz w:val="24"/>
        </w:rPr>
      </w:pPr>
    </w:p>
    <w:p w14:paraId="0C62D2DF" w14:textId="77777777" w:rsidR="00027351" w:rsidRPr="00001C05" w:rsidRDefault="00027351" w:rsidP="00027351">
      <w:pPr>
        <w:numPr>
          <w:ilvl w:val="0"/>
          <w:numId w:val="5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24"/>
        </w:rPr>
      </w:pPr>
      <w:r w:rsidRPr="00001C05">
        <w:rPr>
          <w:rFonts w:ascii="Arial" w:hAnsi="Arial" w:cs="Arial"/>
          <w:sz w:val="24"/>
        </w:rPr>
        <w:t>applicant is not a full-time faculty member</w:t>
      </w:r>
    </w:p>
    <w:p w14:paraId="0C62D2E0" w14:textId="77777777" w:rsidR="00027351" w:rsidRPr="00001C05" w:rsidRDefault="00027351" w:rsidP="00027351">
      <w:pPr>
        <w:rPr>
          <w:rFonts w:ascii="Arial" w:hAnsi="Arial" w:cs="Arial"/>
          <w:sz w:val="24"/>
        </w:rPr>
      </w:pPr>
    </w:p>
    <w:p w14:paraId="0C62D2E1" w14:textId="77777777" w:rsidR="00027351" w:rsidRPr="00001C05" w:rsidRDefault="00027351" w:rsidP="00027351">
      <w:pPr>
        <w:numPr>
          <w:ilvl w:val="0"/>
          <w:numId w:val="5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24"/>
        </w:rPr>
      </w:pPr>
      <w:r w:rsidRPr="00001C05">
        <w:rPr>
          <w:rFonts w:ascii="Arial" w:hAnsi="Arial" w:cs="Arial"/>
          <w:sz w:val="24"/>
        </w:rPr>
        <w:t>project purpose is inconsistent with those outlined in the application instructions</w:t>
      </w:r>
    </w:p>
    <w:p w14:paraId="0C62D2E2" w14:textId="77777777" w:rsidR="00027351" w:rsidRPr="00001C05" w:rsidRDefault="00027351" w:rsidP="00027351">
      <w:pPr>
        <w:rPr>
          <w:rFonts w:ascii="Arial" w:hAnsi="Arial" w:cs="Arial"/>
          <w:sz w:val="24"/>
        </w:rPr>
      </w:pPr>
    </w:p>
    <w:p w14:paraId="0C62D2E3" w14:textId="77777777" w:rsidR="00027351" w:rsidRPr="00001C05" w:rsidRDefault="00027351" w:rsidP="00027351">
      <w:pPr>
        <w:numPr>
          <w:ilvl w:val="0"/>
          <w:numId w:val="5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24"/>
        </w:rPr>
      </w:pPr>
      <w:r w:rsidRPr="00001C05">
        <w:rPr>
          <w:rFonts w:ascii="Arial" w:hAnsi="Arial" w:cs="Arial"/>
          <w:sz w:val="24"/>
        </w:rPr>
        <w:t>budget request appears to be solely for equipment</w:t>
      </w:r>
    </w:p>
    <w:p w14:paraId="0C62D2E4" w14:textId="77777777" w:rsidR="00027351" w:rsidRPr="00001C05" w:rsidRDefault="00027351" w:rsidP="00027351">
      <w:pPr>
        <w:rPr>
          <w:rFonts w:ascii="Arial" w:hAnsi="Arial" w:cs="Arial"/>
          <w:sz w:val="24"/>
        </w:rPr>
      </w:pPr>
    </w:p>
    <w:p w14:paraId="0C62D2E5" w14:textId="77777777" w:rsidR="00027351" w:rsidRPr="00001C05" w:rsidRDefault="00027351" w:rsidP="00027351">
      <w:pPr>
        <w:numPr>
          <w:ilvl w:val="0"/>
          <w:numId w:val="5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24"/>
        </w:rPr>
      </w:pPr>
      <w:r w:rsidRPr="00001C05">
        <w:rPr>
          <w:rFonts w:ascii="Arial" w:hAnsi="Arial" w:cs="Arial"/>
          <w:sz w:val="24"/>
        </w:rPr>
        <w:t>proposed project is not feasible for budget request period</w:t>
      </w:r>
    </w:p>
    <w:p w14:paraId="0C62D2E6" w14:textId="77777777" w:rsidR="00027351" w:rsidRPr="00001C05" w:rsidRDefault="00027351" w:rsidP="00027351">
      <w:pPr>
        <w:rPr>
          <w:rFonts w:ascii="Arial" w:hAnsi="Arial" w:cs="Arial"/>
          <w:sz w:val="24"/>
        </w:rPr>
      </w:pPr>
    </w:p>
    <w:p w14:paraId="0C62D2E7" w14:textId="77777777" w:rsidR="00027351" w:rsidRPr="00001C05" w:rsidRDefault="00027351" w:rsidP="00027351">
      <w:pPr>
        <w:numPr>
          <w:ilvl w:val="0"/>
          <w:numId w:val="5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24"/>
        </w:rPr>
      </w:pPr>
      <w:r w:rsidRPr="00001C05">
        <w:rPr>
          <w:rFonts w:ascii="Arial" w:hAnsi="Arial" w:cs="Arial"/>
          <w:sz w:val="24"/>
        </w:rPr>
        <w:t>applicant failed to submit report for previously funded project(s)</w:t>
      </w:r>
    </w:p>
    <w:p w14:paraId="0C62D2E8" w14:textId="77777777" w:rsidR="00027351" w:rsidRPr="00001C05" w:rsidRDefault="00027351" w:rsidP="00027351">
      <w:pPr>
        <w:rPr>
          <w:rFonts w:ascii="Arial" w:hAnsi="Arial" w:cs="Arial"/>
          <w:sz w:val="24"/>
        </w:rPr>
      </w:pPr>
    </w:p>
    <w:p w14:paraId="0C62D2E9" w14:textId="77777777" w:rsidR="00027351" w:rsidRDefault="00027351" w:rsidP="00027351">
      <w:pPr>
        <w:numPr>
          <w:ilvl w:val="0"/>
          <w:numId w:val="5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24"/>
        </w:rPr>
      </w:pPr>
      <w:r w:rsidRPr="00001C05">
        <w:rPr>
          <w:rFonts w:ascii="Arial" w:hAnsi="Arial" w:cs="Arial"/>
          <w:sz w:val="24"/>
        </w:rPr>
        <w:t>proposal does not include appropriate methodology and timetable to accomplish stated goals</w:t>
      </w:r>
    </w:p>
    <w:p w14:paraId="0C62D2EA" w14:textId="77777777" w:rsidR="00027351" w:rsidRDefault="00027351" w:rsidP="00027351">
      <w:pPr>
        <w:rPr>
          <w:rFonts w:ascii="Arial" w:hAnsi="Arial" w:cs="Arial"/>
          <w:sz w:val="24"/>
        </w:rPr>
      </w:pPr>
    </w:p>
    <w:p w14:paraId="0C62D2EB" w14:textId="77777777" w:rsidR="00027351" w:rsidRPr="00001C05" w:rsidRDefault="00027351" w:rsidP="00027351">
      <w:pPr>
        <w:numPr>
          <w:ilvl w:val="0"/>
          <w:numId w:val="5"/>
        </w:numPr>
        <w:tabs>
          <w:tab w:val="clear" w:pos="360"/>
          <w:tab w:val="num" w:pos="720"/>
        </w:tabs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proposal does not include a statement of qualifications and </w:t>
      </w:r>
      <w:r w:rsidRPr="00364853">
        <w:rPr>
          <w:rFonts w:ascii="Arial" w:hAnsi="Arial" w:cs="Arial"/>
          <w:b/>
          <w:sz w:val="24"/>
        </w:rPr>
        <w:t>current r</w:t>
      </w:r>
      <w:r>
        <w:rPr>
          <w:rFonts w:ascii="Arial" w:hAnsi="Arial" w:cs="Arial"/>
          <w:b/>
          <w:sz w:val="24"/>
        </w:rPr>
        <w:t>ésu</w:t>
      </w:r>
      <w:r w:rsidRPr="00364853">
        <w:rPr>
          <w:rFonts w:ascii="Arial" w:hAnsi="Arial" w:cs="Arial"/>
          <w:b/>
          <w:sz w:val="24"/>
        </w:rPr>
        <w:t>m</w:t>
      </w:r>
      <w:r>
        <w:rPr>
          <w:rFonts w:ascii="Arial" w:hAnsi="Arial" w:cs="Arial"/>
          <w:b/>
          <w:sz w:val="24"/>
        </w:rPr>
        <w:t>é</w:t>
      </w:r>
      <w:r w:rsidRPr="00364853">
        <w:rPr>
          <w:rFonts w:ascii="Arial" w:hAnsi="Arial" w:cs="Arial"/>
          <w:b/>
          <w:sz w:val="24"/>
        </w:rPr>
        <w:t>/vitae</w:t>
      </w:r>
    </w:p>
    <w:p w14:paraId="0C62D2EC" w14:textId="77777777" w:rsidR="00027351" w:rsidRPr="00001C05" w:rsidRDefault="00027351" w:rsidP="00027351">
      <w:pPr>
        <w:rPr>
          <w:rFonts w:ascii="Arial" w:hAnsi="Arial" w:cs="Arial"/>
          <w:sz w:val="24"/>
        </w:rPr>
      </w:pPr>
    </w:p>
    <w:p w14:paraId="0C62D2ED" w14:textId="77777777" w:rsidR="00027351" w:rsidRPr="00001C05" w:rsidRDefault="00027351" w:rsidP="00027351">
      <w:pPr>
        <w:rPr>
          <w:rFonts w:ascii="Arial" w:hAnsi="Arial" w:cs="Arial"/>
          <w:sz w:val="24"/>
        </w:rPr>
      </w:pPr>
    </w:p>
    <w:p w14:paraId="0C62D2EE" w14:textId="77777777" w:rsidR="00027351" w:rsidRDefault="00027351" w:rsidP="00027351">
      <w:pPr>
        <w:rPr>
          <w:rFonts w:ascii="Arial" w:hAnsi="Arial" w:cs="Arial"/>
          <w:sz w:val="24"/>
        </w:rPr>
      </w:pPr>
    </w:p>
    <w:p w14:paraId="0C62D2EF" w14:textId="77777777" w:rsidR="00027351" w:rsidRPr="00001C05" w:rsidRDefault="00027351" w:rsidP="00027351">
      <w:pPr>
        <w:rPr>
          <w:rFonts w:ascii="Arial" w:hAnsi="Arial" w:cs="Arial"/>
          <w:sz w:val="24"/>
        </w:rPr>
      </w:pPr>
      <w:r w:rsidRPr="00001C05">
        <w:rPr>
          <w:rFonts w:ascii="Arial" w:hAnsi="Arial" w:cs="Arial"/>
          <w:sz w:val="24"/>
        </w:rPr>
        <w:t xml:space="preserve">A list of the current SBR Awards is attached as a representative sample of projects funded.  </w:t>
      </w:r>
    </w:p>
    <w:p w14:paraId="0C62D2F0" w14:textId="77777777" w:rsidR="00027351" w:rsidRPr="00001C05" w:rsidRDefault="00027351" w:rsidP="00027351">
      <w:pPr>
        <w:pStyle w:val="Heading1"/>
        <w:jc w:val="center"/>
        <w:rPr>
          <w:rFonts w:ascii="Arial" w:hAnsi="Arial" w:cs="Arial"/>
          <w:b/>
        </w:rPr>
      </w:pPr>
    </w:p>
    <w:p w14:paraId="0C62D2F1" w14:textId="77777777" w:rsidR="00027351" w:rsidRPr="00001C05" w:rsidRDefault="00027351" w:rsidP="00027351">
      <w:pPr>
        <w:rPr>
          <w:rFonts w:ascii="Arial" w:hAnsi="Arial" w:cs="Arial"/>
        </w:rPr>
      </w:pPr>
    </w:p>
    <w:p w14:paraId="0C62D2F2" w14:textId="77777777" w:rsidR="00027351" w:rsidRPr="00001C05" w:rsidRDefault="00027351" w:rsidP="00027351">
      <w:pPr>
        <w:rPr>
          <w:rFonts w:ascii="Arial" w:hAnsi="Arial" w:cs="Arial"/>
        </w:rPr>
      </w:pPr>
    </w:p>
    <w:p w14:paraId="0C62D2F3" w14:textId="77777777" w:rsidR="00027351" w:rsidRPr="00001C05" w:rsidRDefault="00027351" w:rsidP="00027351">
      <w:pPr>
        <w:rPr>
          <w:rFonts w:ascii="Arial" w:hAnsi="Arial" w:cs="Arial"/>
        </w:rPr>
      </w:pPr>
    </w:p>
    <w:p w14:paraId="0C62D2F4" w14:textId="77777777" w:rsidR="00027351" w:rsidRDefault="00027351" w:rsidP="00027351">
      <w:pPr>
        <w:rPr>
          <w:rFonts w:ascii="Arial" w:hAnsi="Arial" w:cs="Arial"/>
        </w:rPr>
      </w:pPr>
    </w:p>
    <w:p w14:paraId="0C62D2F5" w14:textId="77777777" w:rsidR="00027351" w:rsidRDefault="00027351" w:rsidP="00027351">
      <w:pPr>
        <w:rPr>
          <w:rFonts w:ascii="Arial" w:hAnsi="Arial" w:cs="Arial"/>
        </w:rPr>
      </w:pPr>
    </w:p>
    <w:p w14:paraId="0C62D2F6" w14:textId="77777777" w:rsidR="00027351" w:rsidRPr="00001C05" w:rsidRDefault="00027351" w:rsidP="00027351">
      <w:pPr>
        <w:pStyle w:val="Heading1"/>
        <w:jc w:val="center"/>
        <w:rPr>
          <w:rFonts w:ascii="Arial" w:hAnsi="Arial" w:cs="Arial"/>
          <w:b/>
        </w:rPr>
      </w:pPr>
      <w:r w:rsidRPr="00001C05">
        <w:rPr>
          <w:rFonts w:ascii="Arial" w:hAnsi="Arial" w:cs="Arial"/>
          <w:b/>
        </w:rPr>
        <w:lastRenderedPageBreak/>
        <w:t>APPLICATION FOR SEPARATELY BUDGETED RESEARCH FUNDS</w:t>
      </w:r>
    </w:p>
    <w:p w14:paraId="0C62D2F7" w14:textId="77777777" w:rsidR="00027351" w:rsidRDefault="00BD7BE2" w:rsidP="00027351">
      <w:pPr>
        <w:pStyle w:val="Heading5"/>
        <w:rPr>
          <w:rFonts w:ascii="Arial" w:hAnsi="Arial" w:cs="Arial"/>
        </w:rPr>
      </w:pPr>
      <w:r>
        <w:rPr>
          <w:rFonts w:ascii="Arial" w:hAnsi="Arial" w:cs="Arial"/>
        </w:rPr>
        <w:t>AY 2017</w:t>
      </w:r>
      <w:r w:rsidR="00027351" w:rsidRPr="009B6FCE">
        <w:rPr>
          <w:rFonts w:ascii="Arial" w:hAnsi="Arial" w:cs="Arial"/>
        </w:rPr>
        <w:t xml:space="preserve"> </w:t>
      </w:r>
      <w:r w:rsidR="00027351">
        <w:rPr>
          <w:rFonts w:ascii="Arial" w:hAnsi="Arial" w:cs="Arial"/>
        </w:rPr>
        <w:t>–</w:t>
      </w:r>
      <w:r w:rsidR="00027351" w:rsidRPr="009B6F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2018</w:t>
      </w:r>
    </w:p>
    <w:p w14:paraId="0C62D2F8" w14:textId="77777777" w:rsidR="00027351" w:rsidRPr="00443FFE" w:rsidRDefault="00027351" w:rsidP="00027351"/>
    <w:p w14:paraId="0C62D2F9" w14:textId="77777777" w:rsidR="00BD7BE2" w:rsidRPr="00BD7BE2" w:rsidRDefault="00027351" w:rsidP="00027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  <w:r w:rsidRPr="00BD7BE2">
        <w:rPr>
          <w:sz w:val="22"/>
          <w:szCs w:val="22"/>
        </w:rPr>
        <w:t xml:space="preserve">Applications must now be submitted electronically, as a </w:t>
      </w:r>
      <w:r w:rsidRPr="00BD7BE2">
        <w:rPr>
          <w:b/>
          <w:sz w:val="22"/>
          <w:szCs w:val="22"/>
        </w:rPr>
        <w:t>pdf file*</w:t>
      </w:r>
      <w:r w:rsidRPr="00BD7BE2">
        <w:rPr>
          <w:sz w:val="22"/>
          <w:szCs w:val="22"/>
        </w:rPr>
        <w:t xml:space="preserve"> via email, </w:t>
      </w:r>
      <w:hyperlink r:id="rId10" w:history="1">
        <w:r w:rsidRPr="00BD7BE2">
          <w:rPr>
            <w:rStyle w:val="Hyperlink"/>
            <w:sz w:val="22"/>
            <w:szCs w:val="22"/>
          </w:rPr>
          <w:t>SBR@njcu.edu</w:t>
        </w:r>
      </w:hyperlink>
      <w:r w:rsidRPr="00BD7BE2">
        <w:rPr>
          <w:sz w:val="22"/>
          <w:szCs w:val="22"/>
        </w:rPr>
        <w:t xml:space="preserve"> </w:t>
      </w:r>
    </w:p>
    <w:p w14:paraId="0C62D2FA" w14:textId="1FE1B257" w:rsidR="00027351" w:rsidRPr="0084489E" w:rsidRDefault="0084489E" w:rsidP="00027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</w:t>
      </w:r>
      <w:r w:rsidR="00027351" w:rsidRPr="0084489E">
        <w:rPr>
          <w:b/>
          <w:sz w:val="24"/>
          <w:szCs w:val="24"/>
        </w:rPr>
        <w:t>y</w:t>
      </w:r>
      <w:r w:rsidR="00BD7BE2" w:rsidRPr="0084489E">
        <w:rPr>
          <w:b/>
          <w:sz w:val="24"/>
          <w:szCs w:val="24"/>
        </w:rPr>
        <w:t xml:space="preserve"> </w:t>
      </w:r>
      <w:r w:rsidRPr="0084489E">
        <w:rPr>
          <w:b/>
          <w:sz w:val="24"/>
          <w:szCs w:val="24"/>
        </w:rPr>
        <w:t>Friday, March 31</w:t>
      </w:r>
      <w:r w:rsidR="00BD7BE2" w:rsidRPr="0084489E">
        <w:rPr>
          <w:b/>
          <w:sz w:val="24"/>
          <w:szCs w:val="24"/>
        </w:rPr>
        <w:t>, 2017</w:t>
      </w:r>
      <w:r w:rsidR="00027351" w:rsidRPr="0084489E">
        <w:rPr>
          <w:b/>
          <w:sz w:val="24"/>
          <w:szCs w:val="24"/>
        </w:rPr>
        <w:t xml:space="preserve">, no later than 5:00 p.m.  </w:t>
      </w:r>
    </w:p>
    <w:p w14:paraId="0C62D2FB" w14:textId="77777777" w:rsidR="00BD7BE2" w:rsidRPr="0084489E" w:rsidRDefault="00BD7BE2" w:rsidP="00027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</w:p>
    <w:p w14:paraId="0C62D2FC" w14:textId="02EE9A17" w:rsidR="00BD7BE2" w:rsidRPr="0084489E" w:rsidRDefault="00BD7BE2" w:rsidP="00027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84489E">
        <w:rPr>
          <w:b/>
          <w:sz w:val="24"/>
          <w:szCs w:val="24"/>
        </w:rPr>
        <w:t>Please c-copy your app</w:t>
      </w:r>
      <w:r w:rsidR="00323D77">
        <w:rPr>
          <w:b/>
          <w:sz w:val="24"/>
          <w:szCs w:val="24"/>
        </w:rPr>
        <w:t>lication to your corresponding d</w:t>
      </w:r>
      <w:r w:rsidRPr="0084489E">
        <w:rPr>
          <w:b/>
          <w:sz w:val="24"/>
          <w:szCs w:val="24"/>
        </w:rPr>
        <w:t xml:space="preserve">ean </w:t>
      </w:r>
      <w:r w:rsidR="00323D77">
        <w:rPr>
          <w:b/>
          <w:sz w:val="24"/>
          <w:szCs w:val="24"/>
        </w:rPr>
        <w:t>and d</w:t>
      </w:r>
      <w:r w:rsidR="006522EA" w:rsidRPr="0084489E">
        <w:rPr>
          <w:b/>
          <w:sz w:val="24"/>
          <w:szCs w:val="24"/>
        </w:rPr>
        <w:t>epartment Chair</w:t>
      </w:r>
    </w:p>
    <w:p w14:paraId="0C62D2FD" w14:textId="77777777" w:rsidR="00027351" w:rsidRPr="0084489E" w:rsidRDefault="00027351" w:rsidP="00027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</w:p>
    <w:p w14:paraId="0C62D2FE" w14:textId="77777777" w:rsidR="00027351" w:rsidRPr="00BD7BE2" w:rsidRDefault="00027351" w:rsidP="00027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  <w:r w:rsidRPr="00BD7BE2">
        <w:rPr>
          <w:b/>
          <w:sz w:val="22"/>
          <w:szCs w:val="22"/>
        </w:rPr>
        <w:t>Receipt of application will be acknowledged by email.</w:t>
      </w:r>
    </w:p>
    <w:p w14:paraId="0C62D2FF" w14:textId="77777777" w:rsidR="00027351" w:rsidRPr="00BD7BE2" w:rsidRDefault="00027351" w:rsidP="000273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</w:p>
    <w:p w14:paraId="0C62D300" w14:textId="77777777" w:rsidR="00027351" w:rsidRDefault="00027351" w:rsidP="00027351">
      <w:pPr>
        <w:jc w:val="center"/>
        <w:rPr>
          <w:rFonts w:ascii="Arial" w:hAnsi="Arial" w:cs="Arial"/>
          <w:sz w:val="24"/>
        </w:rPr>
      </w:pPr>
    </w:p>
    <w:p w14:paraId="0C62D301" w14:textId="77777777" w:rsidR="00027351" w:rsidRPr="00001C05" w:rsidRDefault="00027351" w:rsidP="00027351">
      <w:pPr>
        <w:jc w:val="center"/>
        <w:rPr>
          <w:rFonts w:ascii="Arial" w:hAnsi="Arial" w:cs="Arial"/>
          <w:b/>
          <w:sz w:val="24"/>
          <w:u w:val="single"/>
        </w:rPr>
      </w:pPr>
      <w:r w:rsidRPr="00001C05">
        <w:rPr>
          <w:rFonts w:ascii="Arial" w:hAnsi="Arial" w:cs="Arial"/>
          <w:b/>
          <w:sz w:val="24"/>
          <w:u w:val="single"/>
        </w:rPr>
        <w:t>PLEASE DO NOT ALTER THE APPLICATION FORM.</w:t>
      </w:r>
    </w:p>
    <w:p w14:paraId="0C62D302" w14:textId="77777777" w:rsidR="00027351" w:rsidRPr="00001C05" w:rsidRDefault="00027351" w:rsidP="00027351">
      <w:pPr>
        <w:rPr>
          <w:rFonts w:ascii="Arial" w:hAnsi="Arial" w:cs="Arial"/>
          <w:sz w:val="24"/>
        </w:rPr>
      </w:pPr>
    </w:p>
    <w:p w14:paraId="0C62D303" w14:textId="77777777" w:rsidR="00027351" w:rsidRPr="00443FFE" w:rsidRDefault="00027351" w:rsidP="00027351">
      <w:pPr>
        <w:tabs>
          <w:tab w:val="left" w:pos="2250"/>
        </w:tabs>
        <w:rPr>
          <w:rFonts w:ascii="Arial" w:hAnsi="Arial" w:cs="Arial"/>
          <w:b/>
          <w:sz w:val="22"/>
          <w:szCs w:val="22"/>
        </w:rPr>
      </w:pPr>
      <w:r w:rsidRPr="00443FFE">
        <w:rPr>
          <w:rFonts w:ascii="Arial" w:hAnsi="Arial" w:cs="Arial"/>
          <w:b/>
          <w:sz w:val="22"/>
          <w:szCs w:val="22"/>
        </w:rPr>
        <w:t>Applicant(s)</w:t>
      </w:r>
      <w:r w:rsidRPr="00443FFE">
        <w:rPr>
          <w:rFonts w:ascii="Arial" w:hAnsi="Arial" w:cs="Arial"/>
          <w:b/>
          <w:sz w:val="22"/>
          <w:szCs w:val="22"/>
        </w:rPr>
        <w:tab/>
      </w:r>
    </w:p>
    <w:p w14:paraId="0C62D304" w14:textId="77777777" w:rsidR="00027351" w:rsidRPr="00443FFE" w:rsidRDefault="00027351" w:rsidP="00027351">
      <w:pPr>
        <w:tabs>
          <w:tab w:val="left" w:pos="2160"/>
          <w:tab w:val="left" w:pos="2250"/>
        </w:tabs>
        <w:rPr>
          <w:rFonts w:ascii="Arial" w:hAnsi="Arial" w:cs="Arial"/>
          <w:sz w:val="22"/>
          <w:szCs w:val="22"/>
        </w:rPr>
      </w:pPr>
      <w:r w:rsidRPr="00443FFE">
        <w:rPr>
          <w:rFonts w:ascii="Arial" w:hAnsi="Arial" w:cs="Arial"/>
          <w:b/>
          <w:sz w:val="22"/>
          <w:szCs w:val="22"/>
        </w:rPr>
        <w:t>Name(s):</w:t>
      </w:r>
      <w:r w:rsidRPr="00443FFE">
        <w:rPr>
          <w:rFonts w:ascii="Arial" w:hAnsi="Arial" w:cs="Arial"/>
          <w:sz w:val="22"/>
          <w:szCs w:val="22"/>
        </w:rPr>
        <w:tab/>
      </w:r>
      <w:r w:rsidRPr="00443FFE">
        <w:rPr>
          <w:rFonts w:ascii="Arial" w:hAnsi="Arial" w:cs="Arial"/>
          <w:b/>
          <w:sz w:val="22"/>
          <w:szCs w:val="22"/>
        </w:rPr>
        <w:t>_____________________________________________________</w:t>
      </w:r>
      <w:r w:rsidRPr="00443FFE">
        <w:rPr>
          <w:rFonts w:ascii="Arial" w:hAnsi="Arial" w:cs="Arial"/>
          <w:sz w:val="22"/>
          <w:szCs w:val="22"/>
        </w:rPr>
        <w:tab/>
      </w:r>
      <w:r w:rsidRPr="00443FFE">
        <w:rPr>
          <w:rFonts w:ascii="Arial" w:hAnsi="Arial" w:cs="Arial"/>
          <w:sz w:val="22"/>
          <w:szCs w:val="22"/>
        </w:rPr>
        <w:tab/>
      </w:r>
      <w:r w:rsidRPr="00443FFE">
        <w:rPr>
          <w:rFonts w:ascii="Arial" w:hAnsi="Arial" w:cs="Arial"/>
          <w:sz w:val="22"/>
          <w:szCs w:val="22"/>
        </w:rPr>
        <w:tab/>
      </w:r>
    </w:p>
    <w:p w14:paraId="0C62D305" w14:textId="77777777" w:rsidR="00027351" w:rsidRPr="00443FFE" w:rsidRDefault="00027351" w:rsidP="00027351">
      <w:pPr>
        <w:tabs>
          <w:tab w:val="left" w:pos="2160"/>
          <w:tab w:val="left" w:pos="2250"/>
        </w:tabs>
        <w:rPr>
          <w:rFonts w:ascii="Arial" w:hAnsi="Arial" w:cs="Arial"/>
          <w:b/>
          <w:sz w:val="22"/>
          <w:szCs w:val="22"/>
        </w:rPr>
      </w:pPr>
      <w:r w:rsidRPr="00443FFE">
        <w:rPr>
          <w:rFonts w:ascii="Arial" w:hAnsi="Arial" w:cs="Arial"/>
          <w:sz w:val="22"/>
          <w:szCs w:val="22"/>
        </w:rPr>
        <w:tab/>
      </w:r>
      <w:r w:rsidRPr="00443FFE">
        <w:rPr>
          <w:rFonts w:ascii="Arial" w:hAnsi="Arial" w:cs="Arial"/>
          <w:b/>
          <w:sz w:val="22"/>
          <w:szCs w:val="22"/>
        </w:rPr>
        <w:t>_____________________________________________________</w:t>
      </w:r>
    </w:p>
    <w:p w14:paraId="0C62D306" w14:textId="77777777" w:rsidR="00027351" w:rsidRPr="00443FFE" w:rsidRDefault="00027351" w:rsidP="00027351">
      <w:pPr>
        <w:tabs>
          <w:tab w:val="left" w:pos="2160"/>
          <w:tab w:val="left" w:pos="2250"/>
        </w:tabs>
        <w:rPr>
          <w:rFonts w:ascii="Arial" w:hAnsi="Arial" w:cs="Arial"/>
          <w:sz w:val="22"/>
          <w:szCs w:val="22"/>
        </w:rPr>
      </w:pPr>
    </w:p>
    <w:p w14:paraId="0C62D307" w14:textId="77777777" w:rsidR="00027351" w:rsidRPr="00443FFE" w:rsidRDefault="00027351" w:rsidP="00027351">
      <w:pPr>
        <w:tabs>
          <w:tab w:val="left" w:pos="2160"/>
          <w:tab w:val="left" w:pos="2250"/>
        </w:tabs>
        <w:rPr>
          <w:rFonts w:ascii="Arial" w:hAnsi="Arial" w:cs="Arial"/>
          <w:b/>
          <w:sz w:val="22"/>
          <w:szCs w:val="22"/>
        </w:rPr>
      </w:pPr>
      <w:r w:rsidRPr="00443FFE">
        <w:rPr>
          <w:rFonts w:ascii="Arial" w:hAnsi="Arial" w:cs="Arial"/>
          <w:b/>
          <w:sz w:val="22"/>
          <w:szCs w:val="22"/>
        </w:rPr>
        <w:t>E-Mail Address:</w:t>
      </w:r>
      <w:r w:rsidRPr="00443FFE">
        <w:rPr>
          <w:rFonts w:ascii="Arial" w:hAnsi="Arial" w:cs="Arial"/>
          <w:b/>
          <w:sz w:val="22"/>
          <w:szCs w:val="22"/>
        </w:rPr>
        <w:tab/>
        <w:t>_____________________________________________________</w:t>
      </w:r>
    </w:p>
    <w:p w14:paraId="0C62D308" w14:textId="77777777" w:rsidR="00027351" w:rsidRPr="00443FFE" w:rsidRDefault="00027351" w:rsidP="00027351">
      <w:pPr>
        <w:tabs>
          <w:tab w:val="left" w:pos="2160"/>
          <w:tab w:val="left" w:pos="2250"/>
        </w:tabs>
        <w:rPr>
          <w:rFonts w:ascii="Arial" w:hAnsi="Arial" w:cs="Arial"/>
          <w:b/>
          <w:sz w:val="22"/>
          <w:szCs w:val="22"/>
        </w:rPr>
      </w:pPr>
    </w:p>
    <w:p w14:paraId="0C62D309" w14:textId="77777777" w:rsidR="00027351" w:rsidRPr="00443FFE" w:rsidRDefault="00027351" w:rsidP="00027351">
      <w:pPr>
        <w:tabs>
          <w:tab w:val="left" w:pos="2160"/>
          <w:tab w:val="left" w:pos="2250"/>
        </w:tabs>
        <w:rPr>
          <w:rFonts w:ascii="Arial" w:hAnsi="Arial" w:cs="Arial"/>
          <w:b/>
          <w:sz w:val="22"/>
          <w:szCs w:val="22"/>
        </w:rPr>
      </w:pPr>
      <w:r w:rsidRPr="00443FFE">
        <w:rPr>
          <w:rFonts w:ascii="Arial" w:hAnsi="Arial" w:cs="Arial"/>
          <w:b/>
          <w:sz w:val="22"/>
          <w:szCs w:val="22"/>
        </w:rPr>
        <w:t>Home Address:</w:t>
      </w:r>
      <w:r w:rsidRPr="00443FFE">
        <w:rPr>
          <w:rFonts w:ascii="Arial" w:hAnsi="Arial" w:cs="Arial"/>
          <w:sz w:val="22"/>
          <w:szCs w:val="22"/>
        </w:rPr>
        <w:tab/>
      </w:r>
      <w:r w:rsidRPr="00443FFE">
        <w:rPr>
          <w:rFonts w:ascii="Arial" w:hAnsi="Arial" w:cs="Arial"/>
          <w:b/>
          <w:sz w:val="22"/>
          <w:szCs w:val="22"/>
        </w:rPr>
        <w:t>_____________________________________________________</w:t>
      </w:r>
    </w:p>
    <w:p w14:paraId="0C62D30A" w14:textId="77777777" w:rsidR="00027351" w:rsidRPr="00443FFE" w:rsidRDefault="00027351" w:rsidP="00027351">
      <w:pPr>
        <w:tabs>
          <w:tab w:val="left" w:pos="2160"/>
          <w:tab w:val="left" w:pos="2250"/>
        </w:tabs>
        <w:rPr>
          <w:rFonts w:ascii="Arial" w:hAnsi="Arial" w:cs="Arial"/>
          <w:b/>
          <w:sz w:val="22"/>
          <w:szCs w:val="22"/>
        </w:rPr>
      </w:pPr>
    </w:p>
    <w:p w14:paraId="0C62D30B" w14:textId="77777777" w:rsidR="00027351" w:rsidRPr="00443FFE" w:rsidRDefault="00027351" w:rsidP="00027351">
      <w:pPr>
        <w:tabs>
          <w:tab w:val="left" w:pos="2160"/>
          <w:tab w:val="left" w:pos="2250"/>
        </w:tabs>
        <w:rPr>
          <w:rFonts w:ascii="Arial" w:hAnsi="Arial" w:cs="Arial"/>
          <w:b/>
          <w:sz w:val="22"/>
          <w:szCs w:val="22"/>
        </w:rPr>
      </w:pPr>
      <w:r w:rsidRPr="00443FFE">
        <w:rPr>
          <w:rFonts w:ascii="Arial" w:hAnsi="Arial" w:cs="Arial"/>
          <w:sz w:val="22"/>
          <w:szCs w:val="22"/>
        </w:rPr>
        <w:tab/>
      </w:r>
      <w:r w:rsidRPr="00443FFE">
        <w:rPr>
          <w:rFonts w:ascii="Arial" w:hAnsi="Arial" w:cs="Arial"/>
          <w:b/>
          <w:sz w:val="22"/>
          <w:szCs w:val="22"/>
        </w:rPr>
        <w:t>_____________________________________________________</w:t>
      </w:r>
    </w:p>
    <w:p w14:paraId="0C62D30C" w14:textId="77777777" w:rsidR="00027351" w:rsidRPr="00443FFE" w:rsidRDefault="00027351" w:rsidP="00027351">
      <w:pPr>
        <w:tabs>
          <w:tab w:val="left" w:pos="2160"/>
          <w:tab w:val="left" w:pos="2250"/>
        </w:tabs>
        <w:rPr>
          <w:rFonts w:ascii="Arial" w:hAnsi="Arial" w:cs="Arial"/>
          <w:sz w:val="22"/>
          <w:szCs w:val="22"/>
        </w:rPr>
      </w:pPr>
    </w:p>
    <w:p w14:paraId="0C62D30D" w14:textId="77777777" w:rsidR="00027351" w:rsidRPr="00443FFE" w:rsidRDefault="00027351" w:rsidP="00027351">
      <w:pPr>
        <w:tabs>
          <w:tab w:val="left" w:pos="2160"/>
          <w:tab w:val="left" w:pos="2250"/>
        </w:tabs>
        <w:rPr>
          <w:rFonts w:ascii="Arial" w:hAnsi="Arial" w:cs="Arial"/>
          <w:b/>
          <w:sz w:val="22"/>
          <w:szCs w:val="22"/>
        </w:rPr>
      </w:pPr>
      <w:r w:rsidRPr="00443FFE">
        <w:rPr>
          <w:rFonts w:ascii="Arial" w:hAnsi="Arial" w:cs="Arial"/>
          <w:b/>
          <w:sz w:val="22"/>
          <w:szCs w:val="22"/>
        </w:rPr>
        <w:t>Rank/Position:</w:t>
      </w:r>
      <w:r w:rsidRPr="00443FFE">
        <w:rPr>
          <w:rFonts w:ascii="Arial" w:hAnsi="Arial" w:cs="Arial"/>
          <w:sz w:val="22"/>
          <w:szCs w:val="22"/>
        </w:rPr>
        <w:tab/>
      </w:r>
      <w:r w:rsidRPr="00443FFE">
        <w:rPr>
          <w:rFonts w:ascii="Arial" w:hAnsi="Arial" w:cs="Arial"/>
          <w:b/>
          <w:sz w:val="22"/>
          <w:szCs w:val="22"/>
        </w:rPr>
        <w:t>_____________________________________________________</w:t>
      </w:r>
    </w:p>
    <w:p w14:paraId="0C62D30E" w14:textId="77777777" w:rsidR="00027351" w:rsidRPr="00443FFE" w:rsidRDefault="00027351" w:rsidP="00027351">
      <w:pPr>
        <w:tabs>
          <w:tab w:val="left" w:pos="2160"/>
          <w:tab w:val="left" w:pos="2250"/>
        </w:tabs>
        <w:rPr>
          <w:rFonts w:ascii="Arial" w:hAnsi="Arial" w:cs="Arial"/>
          <w:sz w:val="22"/>
          <w:szCs w:val="22"/>
        </w:rPr>
      </w:pPr>
    </w:p>
    <w:p w14:paraId="0C62D30F" w14:textId="77777777" w:rsidR="00027351" w:rsidRPr="00443FFE" w:rsidRDefault="00027351" w:rsidP="00027351">
      <w:pPr>
        <w:tabs>
          <w:tab w:val="left" w:pos="2160"/>
          <w:tab w:val="left" w:pos="2250"/>
        </w:tabs>
        <w:rPr>
          <w:rFonts w:ascii="Arial" w:hAnsi="Arial" w:cs="Arial"/>
          <w:sz w:val="22"/>
          <w:szCs w:val="22"/>
        </w:rPr>
      </w:pPr>
      <w:r w:rsidRPr="00443FFE">
        <w:rPr>
          <w:rFonts w:ascii="Arial" w:hAnsi="Arial" w:cs="Arial"/>
          <w:b/>
          <w:sz w:val="22"/>
          <w:szCs w:val="22"/>
        </w:rPr>
        <w:t>Department:</w:t>
      </w:r>
      <w:r w:rsidRPr="00443FFE">
        <w:rPr>
          <w:rFonts w:ascii="Arial" w:hAnsi="Arial" w:cs="Arial"/>
          <w:sz w:val="22"/>
          <w:szCs w:val="22"/>
        </w:rPr>
        <w:tab/>
      </w:r>
      <w:r w:rsidRPr="00443FFE">
        <w:rPr>
          <w:rFonts w:ascii="Arial" w:hAnsi="Arial" w:cs="Arial"/>
          <w:b/>
          <w:sz w:val="22"/>
          <w:szCs w:val="22"/>
        </w:rPr>
        <w:t>_____________________________________________________</w:t>
      </w:r>
    </w:p>
    <w:p w14:paraId="0C62D310" w14:textId="77777777" w:rsidR="00027351" w:rsidRPr="00443FFE" w:rsidRDefault="00027351" w:rsidP="00027351">
      <w:pPr>
        <w:tabs>
          <w:tab w:val="left" w:pos="2160"/>
          <w:tab w:val="left" w:pos="2250"/>
        </w:tabs>
        <w:rPr>
          <w:rFonts w:ascii="Arial" w:hAnsi="Arial" w:cs="Arial"/>
          <w:sz w:val="22"/>
          <w:szCs w:val="22"/>
        </w:rPr>
      </w:pPr>
    </w:p>
    <w:p w14:paraId="0C62D311" w14:textId="77777777" w:rsidR="00027351" w:rsidRPr="00443FFE" w:rsidRDefault="00027351" w:rsidP="00027351">
      <w:pPr>
        <w:tabs>
          <w:tab w:val="left" w:pos="2160"/>
          <w:tab w:val="left" w:pos="2250"/>
        </w:tabs>
        <w:rPr>
          <w:rFonts w:ascii="Arial" w:hAnsi="Arial" w:cs="Arial"/>
          <w:b/>
          <w:sz w:val="22"/>
          <w:szCs w:val="22"/>
        </w:rPr>
      </w:pPr>
      <w:r w:rsidRPr="00443FFE">
        <w:rPr>
          <w:rFonts w:ascii="Arial" w:hAnsi="Arial" w:cs="Arial"/>
          <w:b/>
          <w:sz w:val="22"/>
          <w:szCs w:val="22"/>
        </w:rPr>
        <w:t>Title of Project:</w:t>
      </w:r>
      <w:r w:rsidRPr="00443FFE">
        <w:rPr>
          <w:rFonts w:ascii="Arial" w:hAnsi="Arial" w:cs="Arial"/>
          <w:sz w:val="22"/>
          <w:szCs w:val="22"/>
        </w:rPr>
        <w:tab/>
      </w:r>
      <w:r w:rsidRPr="00443FFE">
        <w:rPr>
          <w:rFonts w:ascii="Arial" w:hAnsi="Arial" w:cs="Arial"/>
          <w:b/>
          <w:sz w:val="22"/>
          <w:szCs w:val="22"/>
        </w:rPr>
        <w:t>_____________________________________________________</w:t>
      </w:r>
    </w:p>
    <w:p w14:paraId="0C62D312" w14:textId="77777777" w:rsidR="00027351" w:rsidRPr="00443FFE" w:rsidRDefault="00027351" w:rsidP="00027351">
      <w:pPr>
        <w:tabs>
          <w:tab w:val="left" w:pos="2160"/>
          <w:tab w:val="left" w:pos="2250"/>
        </w:tabs>
        <w:rPr>
          <w:rFonts w:ascii="Arial" w:hAnsi="Arial" w:cs="Arial"/>
          <w:sz w:val="22"/>
          <w:szCs w:val="22"/>
        </w:rPr>
      </w:pPr>
      <w:r w:rsidRPr="00443FFE">
        <w:rPr>
          <w:rFonts w:ascii="Arial" w:hAnsi="Arial" w:cs="Arial"/>
          <w:sz w:val="22"/>
          <w:szCs w:val="22"/>
        </w:rPr>
        <w:tab/>
      </w:r>
    </w:p>
    <w:p w14:paraId="0C62D313" w14:textId="77777777" w:rsidR="00027351" w:rsidRPr="00443FFE" w:rsidRDefault="00027351" w:rsidP="00027351">
      <w:pPr>
        <w:tabs>
          <w:tab w:val="left" w:pos="2160"/>
          <w:tab w:val="left" w:pos="2250"/>
        </w:tabs>
        <w:rPr>
          <w:rFonts w:ascii="Arial" w:hAnsi="Arial" w:cs="Arial"/>
          <w:b/>
          <w:sz w:val="22"/>
          <w:szCs w:val="22"/>
        </w:rPr>
      </w:pPr>
      <w:r w:rsidRPr="00443FFE">
        <w:rPr>
          <w:rFonts w:ascii="Arial" w:hAnsi="Arial" w:cs="Arial"/>
          <w:sz w:val="22"/>
          <w:szCs w:val="22"/>
        </w:rPr>
        <w:tab/>
      </w:r>
      <w:r w:rsidRPr="00443FFE">
        <w:rPr>
          <w:rFonts w:ascii="Arial" w:hAnsi="Arial" w:cs="Arial"/>
          <w:b/>
          <w:sz w:val="22"/>
          <w:szCs w:val="22"/>
        </w:rPr>
        <w:t>_____________________________________________________</w:t>
      </w:r>
    </w:p>
    <w:p w14:paraId="0C62D314" w14:textId="77777777" w:rsidR="00027351" w:rsidRPr="00443FFE" w:rsidRDefault="00027351" w:rsidP="00027351">
      <w:pPr>
        <w:tabs>
          <w:tab w:val="left" w:pos="2160"/>
          <w:tab w:val="left" w:pos="2250"/>
        </w:tabs>
        <w:rPr>
          <w:rFonts w:ascii="Arial" w:hAnsi="Arial" w:cs="Arial"/>
          <w:b/>
          <w:sz w:val="22"/>
          <w:szCs w:val="22"/>
        </w:rPr>
      </w:pPr>
      <w:r w:rsidRPr="00443FFE">
        <w:rPr>
          <w:rFonts w:ascii="Arial" w:hAnsi="Arial" w:cs="Arial"/>
          <w:b/>
          <w:sz w:val="22"/>
          <w:szCs w:val="22"/>
        </w:rPr>
        <w:t xml:space="preserve">Statement of </w:t>
      </w:r>
    </w:p>
    <w:p w14:paraId="0C62D315" w14:textId="77777777" w:rsidR="00027351" w:rsidRPr="00443FFE" w:rsidRDefault="00027351" w:rsidP="00027351">
      <w:pPr>
        <w:tabs>
          <w:tab w:val="left" w:pos="2160"/>
          <w:tab w:val="left" w:pos="2250"/>
        </w:tabs>
        <w:rPr>
          <w:rFonts w:ascii="Arial" w:hAnsi="Arial" w:cs="Arial"/>
          <w:b/>
          <w:sz w:val="22"/>
          <w:szCs w:val="22"/>
        </w:rPr>
      </w:pPr>
      <w:r w:rsidRPr="00443FFE">
        <w:rPr>
          <w:rFonts w:ascii="Arial" w:hAnsi="Arial" w:cs="Arial"/>
          <w:b/>
          <w:sz w:val="22"/>
          <w:szCs w:val="22"/>
        </w:rPr>
        <w:t>Problem and</w:t>
      </w:r>
    </w:p>
    <w:p w14:paraId="0C62D316" w14:textId="77777777" w:rsidR="00027351" w:rsidRPr="00443FFE" w:rsidRDefault="00027351" w:rsidP="00027351">
      <w:pPr>
        <w:tabs>
          <w:tab w:val="left" w:pos="2160"/>
          <w:tab w:val="left" w:pos="2250"/>
        </w:tabs>
        <w:rPr>
          <w:rFonts w:ascii="Arial" w:hAnsi="Arial" w:cs="Arial"/>
          <w:b/>
          <w:sz w:val="22"/>
          <w:szCs w:val="22"/>
        </w:rPr>
      </w:pPr>
      <w:r w:rsidRPr="00443FFE">
        <w:rPr>
          <w:rFonts w:ascii="Arial" w:hAnsi="Arial" w:cs="Arial"/>
          <w:b/>
          <w:sz w:val="22"/>
          <w:szCs w:val="22"/>
        </w:rPr>
        <w:t>Rationale:</w:t>
      </w:r>
      <w:r w:rsidRPr="00443FFE">
        <w:rPr>
          <w:rFonts w:ascii="Arial" w:hAnsi="Arial" w:cs="Arial"/>
          <w:sz w:val="22"/>
          <w:szCs w:val="22"/>
        </w:rPr>
        <w:tab/>
      </w:r>
      <w:r w:rsidRPr="00443FFE">
        <w:rPr>
          <w:rFonts w:ascii="Arial" w:hAnsi="Arial" w:cs="Arial"/>
          <w:b/>
          <w:sz w:val="22"/>
          <w:szCs w:val="22"/>
        </w:rPr>
        <w:t>_____________________________________________________</w:t>
      </w:r>
    </w:p>
    <w:p w14:paraId="0C62D317" w14:textId="77777777" w:rsidR="00027351" w:rsidRPr="00443FFE" w:rsidRDefault="00027351" w:rsidP="00027351">
      <w:pPr>
        <w:tabs>
          <w:tab w:val="left" w:pos="2160"/>
          <w:tab w:val="left" w:pos="2250"/>
        </w:tabs>
        <w:rPr>
          <w:rFonts w:ascii="Arial" w:hAnsi="Arial" w:cs="Arial"/>
          <w:sz w:val="22"/>
          <w:szCs w:val="22"/>
        </w:rPr>
      </w:pPr>
    </w:p>
    <w:p w14:paraId="0C62D318" w14:textId="77777777" w:rsidR="00027351" w:rsidRPr="00443FFE" w:rsidRDefault="00027351" w:rsidP="00027351">
      <w:pPr>
        <w:tabs>
          <w:tab w:val="left" w:pos="2160"/>
          <w:tab w:val="left" w:pos="2250"/>
        </w:tabs>
        <w:rPr>
          <w:rFonts w:ascii="Arial" w:hAnsi="Arial" w:cs="Arial"/>
          <w:b/>
          <w:sz w:val="22"/>
          <w:szCs w:val="22"/>
        </w:rPr>
      </w:pPr>
      <w:r w:rsidRPr="00443FFE">
        <w:rPr>
          <w:rFonts w:ascii="Arial" w:hAnsi="Arial" w:cs="Arial"/>
          <w:sz w:val="22"/>
          <w:szCs w:val="22"/>
        </w:rPr>
        <w:tab/>
      </w:r>
      <w:r w:rsidRPr="00443FFE">
        <w:rPr>
          <w:rFonts w:ascii="Arial" w:hAnsi="Arial" w:cs="Arial"/>
          <w:b/>
          <w:sz w:val="22"/>
          <w:szCs w:val="22"/>
        </w:rPr>
        <w:t>_____________________________________________________</w:t>
      </w:r>
    </w:p>
    <w:p w14:paraId="0C62D319" w14:textId="77777777" w:rsidR="00027351" w:rsidRPr="00443FFE" w:rsidRDefault="00027351" w:rsidP="00027351">
      <w:pPr>
        <w:tabs>
          <w:tab w:val="left" w:pos="2160"/>
          <w:tab w:val="left" w:pos="2250"/>
        </w:tabs>
        <w:rPr>
          <w:rFonts w:ascii="Arial" w:hAnsi="Arial" w:cs="Arial"/>
          <w:b/>
          <w:sz w:val="22"/>
          <w:szCs w:val="22"/>
        </w:rPr>
      </w:pPr>
    </w:p>
    <w:p w14:paraId="0C62D31A" w14:textId="77777777" w:rsidR="00027351" w:rsidRPr="00443FFE" w:rsidRDefault="00027351" w:rsidP="00027351">
      <w:pPr>
        <w:tabs>
          <w:tab w:val="left" w:pos="2160"/>
          <w:tab w:val="left" w:pos="2250"/>
        </w:tabs>
        <w:rPr>
          <w:rFonts w:ascii="Arial" w:hAnsi="Arial" w:cs="Arial"/>
          <w:b/>
          <w:sz w:val="22"/>
          <w:szCs w:val="22"/>
        </w:rPr>
      </w:pPr>
      <w:r w:rsidRPr="00443FFE">
        <w:rPr>
          <w:rFonts w:ascii="Arial" w:hAnsi="Arial" w:cs="Arial"/>
          <w:b/>
          <w:sz w:val="22"/>
          <w:szCs w:val="22"/>
        </w:rPr>
        <w:t>Objective(s):</w:t>
      </w:r>
      <w:r w:rsidRPr="00443FFE">
        <w:rPr>
          <w:rFonts w:ascii="Arial" w:hAnsi="Arial" w:cs="Arial"/>
          <w:sz w:val="22"/>
          <w:szCs w:val="22"/>
        </w:rPr>
        <w:tab/>
      </w:r>
      <w:r w:rsidRPr="00443FFE">
        <w:rPr>
          <w:rFonts w:ascii="Arial" w:hAnsi="Arial" w:cs="Arial"/>
          <w:b/>
          <w:sz w:val="22"/>
          <w:szCs w:val="22"/>
        </w:rPr>
        <w:t>_____________________________________________________</w:t>
      </w:r>
    </w:p>
    <w:p w14:paraId="0C62D31B" w14:textId="77777777" w:rsidR="00027351" w:rsidRPr="00443FFE" w:rsidRDefault="00027351" w:rsidP="00027351">
      <w:pPr>
        <w:tabs>
          <w:tab w:val="left" w:pos="2160"/>
          <w:tab w:val="left" w:pos="2250"/>
        </w:tabs>
        <w:rPr>
          <w:rFonts w:ascii="Arial" w:hAnsi="Arial" w:cs="Arial"/>
          <w:sz w:val="22"/>
          <w:szCs w:val="22"/>
        </w:rPr>
      </w:pPr>
    </w:p>
    <w:p w14:paraId="0C62D31C" w14:textId="77777777" w:rsidR="00027351" w:rsidRPr="00443FFE" w:rsidRDefault="00027351" w:rsidP="00027351">
      <w:pPr>
        <w:tabs>
          <w:tab w:val="left" w:pos="2160"/>
          <w:tab w:val="left" w:pos="2250"/>
        </w:tabs>
        <w:rPr>
          <w:rFonts w:ascii="Arial" w:hAnsi="Arial" w:cs="Arial"/>
          <w:b/>
          <w:sz w:val="22"/>
          <w:szCs w:val="22"/>
        </w:rPr>
      </w:pPr>
      <w:r w:rsidRPr="00443FFE">
        <w:rPr>
          <w:rFonts w:ascii="Arial" w:hAnsi="Arial" w:cs="Arial"/>
          <w:sz w:val="22"/>
          <w:szCs w:val="22"/>
        </w:rPr>
        <w:tab/>
      </w:r>
      <w:r w:rsidRPr="00443FFE">
        <w:rPr>
          <w:rFonts w:ascii="Arial" w:hAnsi="Arial" w:cs="Arial"/>
          <w:b/>
          <w:sz w:val="22"/>
          <w:szCs w:val="22"/>
        </w:rPr>
        <w:t>_____________________________________________________</w:t>
      </w:r>
    </w:p>
    <w:p w14:paraId="0C62D31D" w14:textId="77777777" w:rsidR="00027351" w:rsidRPr="00443FFE" w:rsidRDefault="00027351" w:rsidP="00027351">
      <w:pPr>
        <w:tabs>
          <w:tab w:val="left" w:pos="2160"/>
          <w:tab w:val="left" w:pos="2250"/>
        </w:tabs>
        <w:rPr>
          <w:rFonts w:ascii="Arial" w:hAnsi="Arial" w:cs="Arial"/>
          <w:b/>
          <w:sz w:val="22"/>
          <w:szCs w:val="22"/>
        </w:rPr>
      </w:pPr>
    </w:p>
    <w:p w14:paraId="0C62D31E" w14:textId="77777777" w:rsidR="00027351" w:rsidRPr="00443FFE" w:rsidRDefault="00027351" w:rsidP="00027351">
      <w:pPr>
        <w:pStyle w:val="Heading1"/>
        <w:tabs>
          <w:tab w:val="left" w:pos="2160"/>
        </w:tabs>
        <w:ind w:left="2160" w:hanging="2160"/>
        <w:jc w:val="both"/>
        <w:rPr>
          <w:rFonts w:ascii="Arial" w:hAnsi="Arial" w:cs="Arial"/>
          <w:sz w:val="22"/>
          <w:szCs w:val="22"/>
        </w:rPr>
      </w:pPr>
      <w:r w:rsidRPr="00443FFE">
        <w:rPr>
          <w:rFonts w:ascii="Arial" w:hAnsi="Arial" w:cs="Arial"/>
          <w:b/>
          <w:sz w:val="22"/>
          <w:szCs w:val="22"/>
        </w:rPr>
        <w:t>Description:</w:t>
      </w:r>
      <w:r w:rsidRPr="00443FFE">
        <w:rPr>
          <w:sz w:val="22"/>
          <w:szCs w:val="22"/>
        </w:rPr>
        <w:t xml:space="preserve">      </w:t>
      </w:r>
      <w:r w:rsidRPr="00443FFE">
        <w:rPr>
          <w:sz w:val="22"/>
          <w:szCs w:val="22"/>
        </w:rPr>
        <w:tab/>
      </w:r>
      <w:r w:rsidRPr="00443FFE">
        <w:rPr>
          <w:rFonts w:ascii="Arial" w:hAnsi="Arial" w:cs="Arial"/>
          <w:sz w:val="22"/>
          <w:szCs w:val="22"/>
        </w:rPr>
        <w:t xml:space="preserve">Please submit a proposal not to exceed five pages that includes restatement of problem, need, objectives, methodology, timetable, evaluation, budget narrative, and summary. Statement of qualifications, résumé/vitae, and any supporting material deemed necessary to the application should be appended.  </w:t>
      </w:r>
      <w:r w:rsidRPr="000E2CA5">
        <w:rPr>
          <w:rFonts w:ascii="Arial" w:hAnsi="Arial" w:cs="Arial"/>
          <w:b/>
          <w:sz w:val="22"/>
          <w:szCs w:val="22"/>
        </w:rPr>
        <w:t xml:space="preserve">If requesting travel support, please be sure to attach proposed “Request for Travel Authorization” form.  </w:t>
      </w:r>
      <w:r w:rsidRPr="00443FFE">
        <w:rPr>
          <w:rFonts w:ascii="Arial" w:hAnsi="Arial" w:cs="Arial"/>
          <w:b/>
          <w:sz w:val="22"/>
          <w:szCs w:val="22"/>
        </w:rPr>
        <w:t>Failure to address each of the five essential criteria may result in a rejected grant application.</w:t>
      </w:r>
      <w:r w:rsidRPr="00443FFE">
        <w:rPr>
          <w:rFonts w:ascii="Arial" w:hAnsi="Arial" w:cs="Arial"/>
          <w:sz w:val="22"/>
          <w:szCs w:val="22"/>
        </w:rPr>
        <w:t xml:space="preserve">  </w:t>
      </w:r>
    </w:p>
    <w:p w14:paraId="0C62D31F" w14:textId="77777777" w:rsidR="00027351" w:rsidRDefault="00027351" w:rsidP="00027351">
      <w:pPr>
        <w:tabs>
          <w:tab w:val="left" w:pos="5220"/>
        </w:tabs>
        <w:rPr>
          <w:rFonts w:ascii="Arial" w:hAnsi="Arial" w:cs="Arial"/>
          <w:sz w:val="22"/>
          <w:szCs w:val="22"/>
        </w:rPr>
      </w:pPr>
    </w:p>
    <w:p w14:paraId="0C62D320" w14:textId="77777777" w:rsidR="00027351" w:rsidRPr="00443FFE" w:rsidRDefault="00027351" w:rsidP="00027351">
      <w:pPr>
        <w:tabs>
          <w:tab w:val="left" w:pos="5220"/>
        </w:tabs>
        <w:rPr>
          <w:rFonts w:ascii="Arial" w:hAnsi="Arial" w:cs="Arial"/>
          <w:sz w:val="22"/>
          <w:szCs w:val="22"/>
        </w:rPr>
      </w:pPr>
      <w:r w:rsidRPr="00443FF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</w:t>
      </w:r>
      <w:r w:rsidRPr="00443FFE">
        <w:rPr>
          <w:rFonts w:ascii="Arial" w:hAnsi="Arial" w:cs="Arial"/>
          <w:sz w:val="22"/>
          <w:szCs w:val="22"/>
        </w:rPr>
        <w:t>_______________________________</w:t>
      </w:r>
    </w:p>
    <w:p w14:paraId="0C62D321" w14:textId="77777777" w:rsidR="00027351" w:rsidRPr="00443FFE" w:rsidRDefault="00027351" w:rsidP="00027351">
      <w:pPr>
        <w:tabs>
          <w:tab w:val="left" w:pos="6120"/>
        </w:tabs>
        <w:rPr>
          <w:rFonts w:ascii="Arial" w:hAnsi="Arial" w:cs="Arial"/>
          <w:sz w:val="22"/>
          <w:szCs w:val="22"/>
        </w:rPr>
      </w:pPr>
      <w:r w:rsidRPr="00443FFE">
        <w:rPr>
          <w:rFonts w:ascii="Arial" w:hAnsi="Arial" w:cs="Arial"/>
          <w:sz w:val="22"/>
          <w:szCs w:val="22"/>
        </w:rPr>
        <w:tab/>
        <w:t>Applicant(s) Name(s)</w:t>
      </w:r>
    </w:p>
    <w:p w14:paraId="0C62D322" w14:textId="77777777" w:rsidR="00027351" w:rsidRPr="00001C05" w:rsidRDefault="00027351" w:rsidP="00027351">
      <w:pPr>
        <w:rPr>
          <w:rFonts w:ascii="Arial" w:hAnsi="Arial" w:cs="Arial"/>
          <w:sz w:val="24"/>
        </w:rPr>
      </w:pPr>
    </w:p>
    <w:p w14:paraId="0C62D323" w14:textId="77777777" w:rsidR="00027351" w:rsidRPr="00001C05" w:rsidRDefault="00027351" w:rsidP="00027351">
      <w:pPr>
        <w:rPr>
          <w:rFonts w:ascii="Arial" w:hAnsi="Arial" w:cs="Arial"/>
          <w:b/>
          <w:sz w:val="24"/>
          <w:u w:val="single"/>
        </w:rPr>
      </w:pPr>
    </w:p>
    <w:p w14:paraId="0C62D324" w14:textId="77777777" w:rsidR="00027351" w:rsidRPr="00001C05" w:rsidRDefault="00027351" w:rsidP="00027351">
      <w:pPr>
        <w:rPr>
          <w:rFonts w:ascii="Arial" w:hAnsi="Arial" w:cs="Arial"/>
          <w:b/>
          <w:sz w:val="24"/>
          <w:u w:val="single"/>
        </w:rPr>
      </w:pPr>
      <w:r w:rsidRPr="00001C05">
        <w:rPr>
          <w:rFonts w:ascii="Arial" w:hAnsi="Arial" w:cs="Arial"/>
          <w:b/>
          <w:sz w:val="24"/>
          <w:u w:val="single"/>
        </w:rPr>
        <w:lastRenderedPageBreak/>
        <w:t>Indicate any corollary benefits to students:</w:t>
      </w:r>
    </w:p>
    <w:p w14:paraId="0C62D325" w14:textId="77777777" w:rsidR="00027351" w:rsidRPr="00001C05" w:rsidRDefault="00027351" w:rsidP="00027351">
      <w:pPr>
        <w:rPr>
          <w:rFonts w:ascii="Arial" w:hAnsi="Arial" w:cs="Arial"/>
          <w:b/>
          <w:sz w:val="24"/>
          <w:u w:val="single"/>
        </w:rPr>
      </w:pPr>
    </w:p>
    <w:p w14:paraId="0C62D326" w14:textId="77777777" w:rsidR="00027351" w:rsidRPr="00001C05" w:rsidRDefault="00027351" w:rsidP="00027351">
      <w:pPr>
        <w:rPr>
          <w:rFonts w:ascii="Arial" w:hAnsi="Arial" w:cs="Arial"/>
          <w:b/>
          <w:sz w:val="24"/>
          <w:u w:val="single"/>
        </w:rPr>
      </w:pPr>
    </w:p>
    <w:p w14:paraId="0C62D327" w14:textId="77777777" w:rsidR="00027351" w:rsidRPr="00001C05" w:rsidRDefault="00027351" w:rsidP="00027351">
      <w:pPr>
        <w:rPr>
          <w:rFonts w:ascii="Arial" w:hAnsi="Arial" w:cs="Arial"/>
          <w:b/>
          <w:sz w:val="24"/>
          <w:u w:val="single"/>
        </w:rPr>
      </w:pPr>
    </w:p>
    <w:p w14:paraId="0C62D328" w14:textId="77777777" w:rsidR="00027351" w:rsidRPr="00001C05" w:rsidRDefault="00027351" w:rsidP="00027351">
      <w:pPr>
        <w:pStyle w:val="BodyText"/>
        <w:rPr>
          <w:rFonts w:ascii="Arial" w:hAnsi="Arial" w:cs="Arial"/>
          <w:sz w:val="24"/>
        </w:rPr>
      </w:pPr>
      <w:r w:rsidRPr="00001C05">
        <w:rPr>
          <w:rFonts w:ascii="Arial" w:hAnsi="Arial" w:cs="Arial"/>
          <w:sz w:val="24"/>
        </w:rPr>
        <w:t>Indicate any other funding sources investigated or to be investigated to support project:</w:t>
      </w:r>
    </w:p>
    <w:p w14:paraId="0C62D329" w14:textId="77777777" w:rsidR="00027351" w:rsidRPr="00001C05" w:rsidRDefault="00027351" w:rsidP="00027351">
      <w:pPr>
        <w:rPr>
          <w:rFonts w:ascii="Arial" w:hAnsi="Arial" w:cs="Arial"/>
          <w:b/>
          <w:sz w:val="24"/>
          <w:u w:val="single"/>
        </w:rPr>
      </w:pPr>
    </w:p>
    <w:p w14:paraId="0C62D32A" w14:textId="77777777" w:rsidR="00027351" w:rsidRPr="00001C05" w:rsidRDefault="00027351" w:rsidP="00027351">
      <w:pPr>
        <w:rPr>
          <w:rFonts w:ascii="Arial" w:hAnsi="Arial" w:cs="Arial"/>
          <w:sz w:val="24"/>
        </w:rPr>
      </w:pPr>
    </w:p>
    <w:p w14:paraId="0C62D32B" w14:textId="77777777" w:rsidR="00027351" w:rsidRPr="00001C05" w:rsidRDefault="00027351" w:rsidP="00027351">
      <w:pPr>
        <w:rPr>
          <w:rFonts w:ascii="Arial" w:hAnsi="Arial" w:cs="Arial"/>
          <w:sz w:val="24"/>
        </w:rPr>
      </w:pPr>
    </w:p>
    <w:p w14:paraId="0C62D32C" w14:textId="77777777" w:rsidR="00027351" w:rsidRPr="00001C05" w:rsidRDefault="00027351" w:rsidP="00027351">
      <w:pPr>
        <w:pStyle w:val="BodyText"/>
        <w:rPr>
          <w:rFonts w:ascii="Arial" w:hAnsi="Arial" w:cs="Arial"/>
          <w:sz w:val="24"/>
        </w:rPr>
      </w:pPr>
      <w:r w:rsidRPr="00001C05">
        <w:rPr>
          <w:rFonts w:ascii="Arial" w:hAnsi="Arial" w:cs="Arial"/>
          <w:sz w:val="24"/>
        </w:rPr>
        <w:t>Indicate whether or not human/animal subjects will be involved in the research.  If yes, please provide a description of possible risks involved and procedures for protecting rights of human/animal subjects:</w:t>
      </w:r>
    </w:p>
    <w:p w14:paraId="0C62D32D" w14:textId="77777777" w:rsidR="00027351" w:rsidRPr="00001C05" w:rsidRDefault="00027351" w:rsidP="00027351">
      <w:pPr>
        <w:rPr>
          <w:rFonts w:ascii="Arial" w:hAnsi="Arial" w:cs="Arial"/>
          <w:sz w:val="24"/>
        </w:rPr>
      </w:pPr>
    </w:p>
    <w:p w14:paraId="0C62D32E" w14:textId="77777777" w:rsidR="00027351" w:rsidRPr="00001C05" w:rsidRDefault="00027351" w:rsidP="00027351">
      <w:pPr>
        <w:rPr>
          <w:rFonts w:ascii="Arial" w:hAnsi="Arial" w:cs="Arial"/>
          <w:sz w:val="24"/>
        </w:rPr>
      </w:pPr>
    </w:p>
    <w:p w14:paraId="0C62D32F" w14:textId="77777777" w:rsidR="00027351" w:rsidRPr="00443FFE" w:rsidRDefault="007D6E92" w:rsidP="00027351">
      <w:pPr>
        <w:pStyle w:val="Heading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Funding Request:  FY 2017-2018</w:t>
      </w:r>
    </w:p>
    <w:p w14:paraId="0C62D330" w14:textId="77777777" w:rsidR="00027351" w:rsidRPr="00001C05" w:rsidRDefault="00027351" w:rsidP="00027351">
      <w:pPr>
        <w:rPr>
          <w:rFonts w:ascii="Arial" w:hAnsi="Arial" w:cs="Arial"/>
          <w:sz w:val="24"/>
        </w:rPr>
      </w:pPr>
    </w:p>
    <w:p w14:paraId="0C62D331" w14:textId="77777777" w:rsidR="00027351" w:rsidRPr="00001C05" w:rsidRDefault="00027351" w:rsidP="00027351">
      <w:pPr>
        <w:rPr>
          <w:rFonts w:ascii="Arial" w:hAnsi="Arial" w:cs="Arial"/>
          <w:sz w:val="24"/>
        </w:rPr>
      </w:pPr>
    </w:p>
    <w:p w14:paraId="0C62D332" w14:textId="77777777" w:rsidR="00027351" w:rsidRPr="00001C05" w:rsidRDefault="00027351" w:rsidP="00027351">
      <w:pPr>
        <w:numPr>
          <w:ilvl w:val="0"/>
          <w:numId w:val="7"/>
        </w:numPr>
        <w:rPr>
          <w:rFonts w:ascii="Arial" w:hAnsi="Arial" w:cs="Arial"/>
          <w:sz w:val="24"/>
        </w:rPr>
      </w:pPr>
      <w:r w:rsidRPr="00001C05">
        <w:rPr>
          <w:rFonts w:ascii="Arial" w:hAnsi="Arial" w:cs="Arial"/>
          <w:sz w:val="24"/>
        </w:rPr>
        <w:t>*Adjunct pay to replace faculty member(s)</w:t>
      </w:r>
    </w:p>
    <w:p w14:paraId="0C62D333" w14:textId="77777777" w:rsidR="00027351" w:rsidRPr="00443FFE" w:rsidRDefault="00027351" w:rsidP="00027351">
      <w:pPr>
        <w:tabs>
          <w:tab w:val="left" w:pos="450"/>
          <w:tab w:val="left" w:pos="7200"/>
        </w:tabs>
        <w:ind w:left="360"/>
        <w:rPr>
          <w:rFonts w:ascii="Arial" w:hAnsi="Arial" w:cs="Arial"/>
          <w:sz w:val="24"/>
        </w:rPr>
      </w:pPr>
      <w:r w:rsidRPr="00001C05">
        <w:rPr>
          <w:rFonts w:ascii="Arial" w:hAnsi="Arial" w:cs="Arial"/>
          <w:sz w:val="24"/>
        </w:rPr>
        <w:t>_____ hours at current rate per s.h</w:t>
      </w:r>
      <w:r>
        <w:rPr>
          <w:rFonts w:ascii="Arial" w:hAnsi="Arial" w:cs="Arial"/>
          <w:sz w:val="24"/>
        </w:rPr>
        <w:t>.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 w:rsidRPr="00AD0B1F">
        <w:rPr>
          <w:rFonts w:ascii="Arial" w:hAnsi="Arial" w:cs="Arial"/>
          <w:sz w:val="24"/>
          <w:szCs w:val="24"/>
        </w:rPr>
        <w:t>($1,</w:t>
      </w:r>
      <w:r>
        <w:rPr>
          <w:rFonts w:ascii="Arial" w:hAnsi="Arial" w:cs="Arial"/>
          <w:sz w:val="24"/>
          <w:szCs w:val="24"/>
        </w:rPr>
        <w:t>35</w:t>
      </w:r>
      <w:r w:rsidRPr="00AD0B1F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</w:t>
      </w:r>
      <w:r w:rsidRPr="00AD0B1F">
        <w:rPr>
          <w:rFonts w:ascii="Arial" w:hAnsi="Arial" w:cs="Arial"/>
          <w:sz w:val="24"/>
          <w:szCs w:val="24"/>
        </w:rPr>
        <w:t>estimated)</w:t>
      </w:r>
      <w:r w:rsidRPr="00443FFE">
        <w:rPr>
          <w:rFonts w:ascii="Arial" w:hAnsi="Arial" w:cs="Arial"/>
          <w:sz w:val="24"/>
        </w:rPr>
        <w:t xml:space="preserve"> </w:t>
      </w:r>
      <w:r w:rsidR="00097737">
        <w:rPr>
          <w:rFonts w:ascii="Arial" w:hAnsi="Arial" w:cs="Arial"/>
          <w:sz w:val="24"/>
        </w:rPr>
        <w:t>Fall 2017</w:t>
      </w:r>
      <w:r>
        <w:rPr>
          <w:rFonts w:ascii="Arial" w:hAnsi="Arial" w:cs="Arial"/>
          <w:sz w:val="24"/>
        </w:rPr>
        <w:tab/>
      </w:r>
      <w:r w:rsidRPr="00443FFE">
        <w:rPr>
          <w:rFonts w:ascii="Arial" w:hAnsi="Arial" w:cs="Arial"/>
          <w:sz w:val="24"/>
        </w:rPr>
        <w:t>$____________</w:t>
      </w:r>
    </w:p>
    <w:p w14:paraId="0C62D334" w14:textId="77777777" w:rsidR="00027351" w:rsidRPr="00443FFE" w:rsidRDefault="00027351" w:rsidP="00027351">
      <w:pPr>
        <w:tabs>
          <w:tab w:val="left" w:pos="450"/>
          <w:tab w:val="left" w:pos="7200"/>
        </w:tabs>
        <w:ind w:left="360"/>
        <w:rPr>
          <w:rFonts w:ascii="Arial" w:hAnsi="Arial" w:cs="Arial"/>
          <w:sz w:val="24"/>
        </w:rPr>
      </w:pPr>
    </w:p>
    <w:p w14:paraId="0C62D335" w14:textId="77777777" w:rsidR="00027351" w:rsidRPr="00001C05" w:rsidRDefault="00027351" w:rsidP="00027351">
      <w:pPr>
        <w:tabs>
          <w:tab w:val="left" w:pos="450"/>
          <w:tab w:val="left" w:pos="7200"/>
        </w:tabs>
        <w:ind w:left="360"/>
        <w:rPr>
          <w:rFonts w:ascii="Arial" w:hAnsi="Arial" w:cs="Arial"/>
          <w:sz w:val="24"/>
        </w:rPr>
      </w:pPr>
      <w:r w:rsidRPr="00443FFE">
        <w:rPr>
          <w:rFonts w:ascii="Arial" w:hAnsi="Arial" w:cs="Arial"/>
          <w:sz w:val="24"/>
        </w:rPr>
        <w:t xml:space="preserve">_____ hours at current rate per s.h.  </w:t>
      </w:r>
      <w:r w:rsidRPr="00AD0B1F">
        <w:rPr>
          <w:rFonts w:ascii="Arial" w:hAnsi="Arial" w:cs="Arial"/>
          <w:sz w:val="24"/>
          <w:szCs w:val="24"/>
        </w:rPr>
        <w:t>($1,</w:t>
      </w:r>
      <w:r>
        <w:rPr>
          <w:rFonts w:ascii="Arial" w:hAnsi="Arial" w:cs="Arial"/>
          <w:sz w:val="24"/>
          <w:szCs w:val="24"/>
        </w:rPr>
        <w:t xml:space="preserve">350 </w:t>
      </w:r>
      <w:r w:rsidRPr="00AD0B1F">
        <w:rPr>
          <w:rFonts w:ascii="Arial" w:hAnsi="Arial" w:cs="Arial"/>
          <w:sz w:val="24"/>
          <w:szCs w:val="24"/>
        </w:rPr>
        <w:t>est</w:t>
      </w:r>
      <w:r>
        <w:rPr>
          <w:rFonts w:ascii="Arial" w:hAnsi="Arial" w:cs="Arial"/>
          <w:sz w:val="24"/>
          <w:szCs w:val="24"/>
        </w:rPr>
        <w:t>imated</w:t>
      </w:r>
      <w:r w:rsidRPr="00AD0B1F">
        <w:rPr>
          <w:rFonts w:ascii="Arial" w:hAnsi="Arial" w:cs="Arial"/>
          <w:sz w:val="24"/>
        </w:rPr>
        <w:t>)</w:t>
      </w:r>
      <w:r>
        <w:rPr>
          <w:rFonts w:ascii="Arial" w:hAnsi="Arial" w:cs="Arial"/>
          <w:sz w:val="24"/>
        </w:rPr>
        <w:t xml:space="preserve"> </w:t>
      </w:r>
      <w:r w:rsidRPr="00443FFE">
        <w:rPr>
          <w:rFonts w:ascii="Arial" w:hAnsi="Arial" w:cs="Arial"/>
          <w:sz w:val="24"/>
        </w:rPr>
        <w:t xml:space="preserve">Spr </w:t>
      </w:r>
      <w:r w:rsidR="00097737">
        <w:rPr>
          <w:rFonts w:ascii="Arial" w:hAnsi="Arial" w:cs="Arial"/>
          <w:sz w:val="24"/>
        </w:rPr>
        <w:t>2018</w:t>
      </w:r>
      <w:r>
        <w:rPr>
          <w:rFonts w:ascii="Arial" w:hAnsi="Arial" w:cs="Arial"/>
          <w:color w:val="FF0000"/>
          <w:sz w:val="24"/>
        </w:rPr>
        <w:t xml:space="preserve">        </w:t>
      </w:r>
      <w:r>
        <w:rPr>
          <w:rFonts w:ascii="Arial" w:hAnsi="Arial" w:cs="Arial"/>
          <w:color w:val="FF0000"/>
          <w:sz w:val="24"/>
        </w:rPr>
        <w:tab/>
      </w:r>
      <w:r w:rsidRPr="00001C05">
        <w:rPr>
          <w:rFonts w:ascii="Arial" w:hAnsi="Arial" w:cs="Arial"/>
          <w:sz w:val="24"/>
        </w:rPr>
        <w:t>$___________</w:t>
      </w:r>
      <w:r>
        <w:rPr>
          <w:rFonts w:ascii="Arial" w:hAnsi="Arial" w:cs="Arial"/>
          <w:sz w:val="24"/>
        </w:rPr>
        <w:t>_</w:t>
      </w:r>
    </w:p>
    <w:p w14:paraId="0C62D336" w14:textId="77777777" w:rsidR="00027351" w:rsidRPr="00001C05" w:rsidRDefault="00027351" w:rsidP="00027351">
      <w:pPr>
        <w:tabs>
          <w:tab w:val="left" w:pos="450"/>
          <w:tab w:val="left" w:pos="7200"/>
        </w:tabs>
        <w:ind w:left="360"/>
        <w:rPr>
          <w:rFonts w:ascii="Arial" w:hAnsi="Arial" w:cs="Arial"/>
          <w:sz w:val="24"/>
        </w:rPr>
      </w:pPr>
    </w:p>
    <w:p w14:paraId="0C62D337" w14:textId="77777777" w:rsidR="00027351" w:rsidRPr="00001C05" w:rsidRDefault="00027351" w:rsidP="00027351">
      <w:pPr>
        <w:tabs>
          <w:tab w:val="left" w:pos="450"/>
          <w:tab w:val="left" w:pos="7200"/>
        </w:tabs>
        <w:ind w:left="360"/>
        <w:rPr>
          <w:rFonts w:ascii="Arial" w:hAnsi="Arial" w:cs="Arial"/>
          <w:sz w:val="24"/>
        </w:rPr>
      </w:pPr>
    </w:p>
    <w:p w14:paraId="0C62D338" w14:textId="77777777" w:rsidR="00027351" w:rsidRPr="00001C05" w:rsidRDefault="00027351" w:rsidP="00027351">
      <w:pPr>
        <w:tabs>
          <w:tab w:val="left" w:pos="450"/>
          <w:tab w:val="left" w:pos="2880"/>
          <w:tab w:val="left" w:pos="7200"/>
        </w:tabs>
        <w:rPr>
          <w:rFonts w:ascii="Arial" w:hAnsi="Arial" w:cs="Arial"/>
          <w:sz w:val="24"/>
        </w:rPr>
      </w:pPr>
    </w:p>
    <w:p w14:paraId="0C62D339" w14:textId="77777777" w:rsidR="00027351" w:rsidRPr="00001C05" w:rsidRDefault="00027351" w:rsidP="00027351">
      <w:pPr>
        <w:tabs>
          <w:tab w:val="left" w:pos="450"/>
          <w:tab w:val="left" w:pos="2880"/>
          <w:tab w:val="left" w:pos="7200"/>
        </w:tabs>
        <w:rPr>
          <w:rFonts w:ascii="Arial" w:hAnsi="Arial" w:cs="Arial"/>
          <w:sz w:val="24"/>
        </w:rPr>
      </w:pPr>
      <w:r w:rsidRPr="00001C05">
        <w:rPr>
          <w:rFonts w:ascii="Arial" w:hAnsi="Arial" w:cs="Arial"/>
          <w:sz w:val="24"/>
        </w:rPr>
        <w:t>2.</w:t>
      </w:r>
      <w:r w:rsidRPr="00001C05">
        <w:rPr>
          <w:rFonts w:ascii="Arial" w:hAnsi="Arial" w:cs="Arial"/>
          <w:sz w:val="24"/>
        </w:rPr>
        <w:tab/>
        <w:t>Travel Cost</w:t>
      </w:r>
      <w:r w:rsidRPr="00001C05">
        <w:rPr>
          <w:rFonts w:ascii="Arial" w:hAnsi="Arial" w:cs="Arial"/>
          <w:sz w:val="24"/>
        </w:rPr>
        <w:tab/>
        <w:t>_____________________________</w:t>
      </w:r>
      <w:r w:rsidRPr="00001C05">
        <w:rPr>
          <w:rFonts w:ascii="Arial" w:hAnsi="Arial" w:cs="Arial"/>
          <w:sz w:val="24"/>
        </w:rPr>
        <w:tab/>
        <w:t>$____________</w:t>
      </w:r>
    </w:p>
    <w:p w14:paraId="0C62D33A" w14:textId="77777777" w:rsidR="00027351" w:rsidRPr="00093FC5" w:rsidRDefault="00027351" w:rsidP="00027351">
      <w:pPr>
        <w:tabs>
          <w:tab w:val="left" w:pos="450"/>
          <w:tab w:val="left" w:pos="2880"/>
          <w:tab w:val="left" w:pos="7200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        </w:t>
      </w:r>
      <w:r>
        <w:rPr>
          <w:rFonts w:ascii="Arial" w:hAnsi="Arial" w:cs="Arial"/>
          <w:b/>
          <w:sz w:val="24"/>
        </w:rPr>
        <w:t>(Submit “proposed” Request for Travel Authorization)</w:t>
      </w:r>
    </w:p>
    <w:p w14:paraId="0C62D33B" w14:textId="77777777" w:rsidR="00027351" w:rsidRPr="00001C05" w:rsidRDefault="00027351" w:rsidP="00027351">
      <w:pPr>
        <w:tabs>
          <w:tab w:val="left" w:pos="450"/>
          <w:tab w:val="left" w:pos="2880"/>
          <w:tab w:val="left" w:pos="7200"/>
        </w:tabs>
        <w:rPr>
          <w:rFonts w:ascii="Arial" w:hAnsi="Arial" w:cs="Arial"/>
          <w:sz w:val="24"/>
        </w:rPr>
      </w:pPr>
    </w:p>
    <w:p w14:paraId="0C62D33C" w14:textId="77777777" w:rsidR="00027351" w:rsidRPr="00001C05" w:rsidRDefault="00027351" w:rsidP="00027351">
      <w:pPr>
        <w:tabs>
          <w:tab w:val="left" w:pos="450"/>
          <w:tab w:val="left" w:pos="2880"/>
          <w:tab w:val="left" w:pos="7200"/>
        </w:tabs>
        <w:rPr>
          <w:rFonts w:ascii="Arial" w:hAnsi="Arial" w:cs="Arial"/>
          <w:sz w:val="24"/>
        </w:rPr>
      </w:pPr>
      <w:r w:rsidRPr="00001C05">
        <w:rPr>
          <w:rFonts w:ascii="Arial" w:hAnsi="Arial" w:cs="Arial"/>
          <w:sz w:val="24"/>
        </w:rPr>
        <w:t>3.</w:t>
      </w:r>
      <w:r w:rsidRPr="00001C05">
        <w:rPr>
          <w:rFonts w:ascii="Arial" w:hAnsi="Arial" w:cs="Arial"/>
          <w:sz w:val="24"/>
        </w:rPr>
        <w:tab/>
        <w:t>Supplies</w:t>
      </w:r>
      <w:r w:rsidRPr="00001C05">
        <w:rPr>
          <w:rFonts w:ascii="Arial" w:hAnsi="Arial" w:cs="Arial"/>
          <w:sz w:val="24"/>
        </w:rPr>
        <w:tab/>
        <w:t>_____________________________</w:t>
      </w:r>
      <w:r w:rsidRPr="00001C05">
        <w:rPr>
          <w:rFonts w:ascii="Arial" w:hAnsi="Arial" w:cs="Arial"/>
          <w:sz w:val="24"/>
        </w:rPr>
        <w:tab/>
        <w:t>$____________</w:t>
      </w:r>
    </w:p>
    <w:p w14:paraId="0C62D33D" w14:textId="77777777" w:rsidR="00027351" w:rsidRPr="00001C05" w:rsidRDefault="00027351" w:rsidP="00027351">
      <w:pPr>
        <w:tabs>
          <w:tab w:val="left" w:pos="450"/>
          <w:tab w:val="left" w:pos="2880"/>
          <w:tab w:val="left" w:pos="7200"/>
        </w:tabs>
        <w:rPr>
          <w:rFonts w:ascii="Arial" w:hAnsi="Arial" w:cs="Arial"/>
          <w:sz w:val="24"/>
        </w:rPr>
      </w:pPr>
    </w:p>
    <w:p w14:paraId="0C62D33E" w14:textId="77777777" w:rsidR="00027351" w:rsidRPr="00001C05" w:rsidRDefault="00027351" w:rsidP="00027351">
      <w:pPr>
        <w:tabs>
          <w:tab w:val="left" w:pos="450"/>
          <w:tab w:val="left" w:pos="2880"/>
          <w:tab w:val="left" w:pos="7200"/>
        </w:tabs>
        <w:rPr>
          <w:rFonts w:ascii="Arial" w:hAnsi="Arial" w:cs="Arial"/>
          <w:sz w:val="24"/>
        </w:rPr>
      </w:pPr>
    </w:p>
    <w:p w14:paraId="0C62D33F" w14:textId="77777777" w:rsidR="00027351" w:rsidRPr="00001C05" w:rsidRDefault="00027351" w:rsidP="00027351">
      <w:pPr>
        <w:tabs>
          <w:tab w:val="left" w:pos="450"/>
          <w:tab w:val="left" w:pos="2880"/>
          <w:tab w:val="left" w:pos="7200"/>
        </w:tabs>
        <w:rPr>
          <w:rFonts w:ascii="Arial" w:hAnsi="Arial" w:cs="Arial"/>
          <w:sz w:val="24"/>
        </w:rPr>
      </w:pPr>
      <w:r w:rsidRPr="00001C05">
        <w:rPr>
          <w:rFonts w:ascii="Arial" w:hAnsi="Arial" w:cs="Arial"/>
          <w:sz w:val="24"/>
        </w:rPr>
        <w:t>4.</w:t>
      </w:r>
      <w:r w:rsidRPr="00001C05">
        <w:rPr>
          <w:rFonts w:ascii="Arial" w:hAnsi="Arial" w:cs="Arial"/>
          <w:sz w:val="24"/>
        </w:rPr>
        <w:tab/>
        <w:t>Major equipment (Items over $200)  _________________</w:t>
      </w:r>
      <w:r w:rsidRPr="00001C05">
        <w:rPr>
          <w:rFonts w:ascii="Arial" w:hAnsi="Arial" w:cs="Arial"/>
          <w:sz w:val="24"/>
        </w:rPr>
        <w:tab/>
        <w:t>$____________</w:t>
      </w:r>
    </w:p>
    <w:p w14:paraId="0C62D340" w14:textId="77777777" w:rsidR="00027351" w:rsidRPr="00001C05" w:rsidRDefault="00027351" w:rsidP="00027351">
      <w:pPr>
        <w:tabs>
          <w:tab w:val="left" w:pos="450"/>
          <w:tab w:val="left" w:pos="2880"/>
          <w:tab w:val="left" w:pos="7200"/>
        </w:tabs>
        <w:rPr>
          <w:rFonts w:ascii="Arial" w:hAnsi="Arial" w:cs="Arial"/>
          <w:sz w:val="24"/>
        </w:rPr>
      </w:pPr>
    </w:p>
    <w:p w14:paraId="0C62D341" w14:textId="77777777" w:rsidR="00027351" w:rsidRPr="00001C05" w:rsidRDefault="00027351" w:rsidP="00027351">
      <w:pPr>
        <w:numPr>
          <w:ilvl w:val="0"/>
          <w:numId w:val="8"/>
        </w:numPr>
        <w:tabs>
          <w:tab w:val="left" w:pos="2880"/>
          <w:tab w:val="left" w:pos="7200"/>
        </w:tabs>
        <w:rPr>
          <w:rFonts w:ascii="Arial" w:hAnsi="Arial" w:cs="Arial"/>
          <w:sz w:val="24"/>
        </w:rPr>
      </w:pPr>
      <w:r w:rsidRPr="00001C05">
        <w:rPr>
          <w:rFonts w:ascii="Arial" w:hAnsi="Arial" w:cs="Arial"/>
          <w:sz w:val="24"/>
        </w:rPr>
        <w:t>Other cost – specify:  (may be such items as computer</w:t>
      </w:r>
    </w:p>
    <w:p w14:paraId="0C62D342" w14:textId="77777777" w:rsidR="00027351" w:rsidRPr="00001C05" w:rsidRDefault="00027351" w:rsidP="00027351">
      <w:pPr>
        <w:tabs>
          <w:tab w:val="left" w:pos="450"/>
          <w:tab w:val="left" w:pos="2880"/>
          <w:tab w:val="left" w:pos="7200"/>
        </w:tabs>
        <w:ind w:left="450"/>
        <w:rPr>
          <w:rFonts w:ascii="Arial" w:hAnsi="Arial" w:cs="Arial"/>
          <w:sz w:val="24"/>
        </w:rPr>
      </w:pPr>
      <w:r w:rsidRPr="00001C05">
        <w:rPr>
          <w:rFonts w:ascii="Arial" w:hAnsi="Arial" w:cs="Arial"/>
          <w:sz w:val="24"/>
        </w:rPr>
        <w:t>time, exhibition costs, student aides, publishing,</w:t>
      </w:r>
    </w:p>
    <w:p w14:paraId="0C62D343" w14:textId="77777777" w:rsidR="00027351" w:rsidRPr="00001C05" w:rsidRDefault="00027351" w:rsidP="00027351">
      <w:pPr>
        <w:tabs>
          <w:tab w:val="left" w:pos="450"/>
          <w:tab w:val="left" w:pos="2880"/>
          <w:tab w:val="left" w:pos="7200"/>
        </w:tabs>
        <w:ind w:left="450"/>
        <w:rPr>
          <w:rFonts w:ascii="Arial" w:hAnsi="Arial" w:cs="Arial"/>
          <w:sz w:val="24"/>
        </w:rPr>
      </w:pPr>
      <w:r w:rsidRPr="00001C05">
        <w:rPr>
          <w:rFonts w:ascii="Arial" w:hAnsi="Arial" w:cs="Arial"/>
          <w:sz w:val="24"/>
        </w:rPr>
        <w:t xml:space="preserve">editing, audio-visual aids, workshops, etc.  List in </w:t>
      </w:r>
    </w:p>
    <w:p w14:paraId="0C62D344" w14:textId="77777777" w:rsidR="00027351" w:rsidRPr="00001C05" w:rsidRDefault="00027351" w:rsidP="00027351">
      <w:pPr>
        <w:tabs>
          <w:tab w:val="left" w:pos="450"/>
          <w:tab w:val="left" w:pos="2880"/>
          <w:tab w:val="left" w:pos="7200"/>
        </w:tabs>
        <w:ind w:left="450"/>
        <w:rPr>
          <w:rFonts w:ascii="Arial" w:hAnsi="Arial" w:cs="Arial"/>
          <w:sz w:val="24"/>
        </w:rPr>
      </w:pPr>
      <w:r w:rsidRPr="00001C05">
        <w:rPr>
          <w:rFonts w:ascii="Arial" w:hAnsi="Arial" w:cs="Arial"/>
          <w:sz w:val="24"/>
        </w:rPr>
        <w:t>detail on a separate page)  _________________________</w:t>
      </w:r>
      <w:r w:rsidRPr="00001C05">
        <w:rPr>
          <w:rFonts w:ascii="Arial" w:hAnsi="Arial" w:cs="Arial"/>
          <w:sz w:val="24"/>
        </w:rPr>
        <w:tab/>
        <w:t>$____________</w:t>
      </w:r>
    </w:p>
    <w:p w14:paraId="0C62D345" w14:textId="77777777" w:rsidR="00027351" w:rsidRPr="00001C05" w:rsidRDefault="00027351" w:rsidP="00027351">
      <w:pPr>
        <w:tabs>
          <w:tab w:val="left" w:pos="450"/>
          <w:tab w:val="left" w:pos="2880"/>
          <w:tab w:val="left" w:pos="7200"/>
        </w:tabs>
        <w:ind w:left="450"/>
        <w:rPr>
          <w:rFonts w:ascii="Arial" w:hAnsi="Arial" w:cs="Arial"/>
          <w:sz w:val="24"/>
        </w:rPr>
      </w:pPr>
    </w:p>
    <w:p w14:paraId="0C62D346" w14:textId="77777777" w:rsidR="00027351" w:rsidRPr="00001C05" w:rsidRDefault="00027351" w:rsidP="00027351">
      <w:pPr>
        <w:tabs>
          <w:tab w:val="left" w:pos="450"/>
          <w:tab w:val="left" w:pos="2880"/>
          <w:tab w:val="left" w:pos="7200"/>
        </w:tabs>
        <w:ind w:left="450" w:hanging="450"/>
        <w:rPr>
          <w:rFonts w:ascii="Arial" w:hAnsi="Arial" w:cs="Arial"/>
          <w:sz w:val="24"/>
        </w:rPr>
      </w:pPr>
      <w:r w:rsidRPr="00001C05">
        <w:rPr>
          <w:rFonts w:ascii="Arial" w:hAnsi="Arial" w:cs="Arial"/>
          <w:sz w:val="24"/>
        </w:rPr>
        <w:tab/>
      </w:r>
      <w:r w:rsidRPr="00001C05">
        <w:rPr>
          <w:rFonts w:ascii="Arial" w:hAnsi="Arial" w:cs="Arial"/>
          <w:sz w:val="24"/>
        </w:rPr>
        <w:tab/>
      </w:r>
    </w:p>
    <w:p w14:paraId="0C62D347" w14:textId="77777777" w:rsidR="00027351" w:rsidRPr="00001C05" w:rsidRDefault="00027351" w:rsidP="00027351">
      <w:pPr>
        <w:pStyle w:val="Heading1"/>
        <w:rPr>
          <w:rFonts w:ascii="Arial" w:hAnsi="Arial" w:cs="Arial"/>
        </w:rPr>
      </w:pPr>
      <w:r w:rsidRPr="00001C05">
        <w:rPr>
          <w:rFonts w:ascii="Arial" w:hAnsi="Arial" w:cs="Arial"/>
        </w:rPr>
        <w:tab/>
      </w:r>
      <w:r w:rsidRPr="00001C05">
        <w:rPr>
          <w:rFonts w:ascii="Arial" w:hAnsi="Arial" w:cs="Arial"/>
        </w:rPr>
        <w:tab/>
      </w:r>
      <w:r w:rsidRPr="00001C05">
        <w:rPr>
          <w:rFonts w:ascii="Arial" w:hAnsi="Arial" w:cs="Arial"/>
        </w:rPr>
        <w:tab/>
      </w:r>
      <w:r w:rsidRPr="00001C05">
        <w:rPr>
          <w:rFonts w:ascii="Arial" w:hAnsi="Arial" w:cs="Arial"/>
          <w:b/>
        </w:rPr>
        <w:t>TOTAL</w:t>
      </w:r>
      <w:r w:rsidRPr="00001C05">
        <w:rPr>
          <w:rFonts w:ascii="Arial" w:hAnsi="Arial" w:cs="Arial"/>
        </w:rPr>
        <w:tab/>
        <w:t>$____________</w:t>
      </w:r>
      <w:r w:rsidRPr="00001C05">
        <w:rPr>
          <w:rFonts w:ascii="Arial" w:hAnsi="Arial" w:cs="Arial"/>
        </w:rPr>
        <w:softHyphen/>
      </w:r>
      <w:r w:rsidRPr="00001C05">
        <w:rPr>
          <w:rFonts w:ascii="Arial" w:hAnsi="Arial" w:cs="Arial"/>
        </w:rPr>
        <w:softHyphen/>
      </w:r>
      <w:r w:rsidRPr="00001C05">
        <w:rPr>
          <w:rFonts w:ascii="Arial" w:hAnsi="Arial" w:cs="Arial"/>
        </w:rPr>
        <w:softHyphen/>
      </w:r>
      <w:r w:rsidRPr="00001C05">
        <w:rPr>
          <w:rFonts w:ascii="Arial" w:hAnsi="Arial" w:cs="Arial"/>
        </w:rPr>
        <w:softHyphen/>
      </w:r>
      <w:r w:rsidRPr="00001C05">
        <w:rPr>
          <w:rFonts w:ascii="Arial" w:hAnsi="Arial" w:cs="Arial"/>
        </w:rPr>
        <w:softHyphen/>
        <w:t>_______</w:t>
      </w:r>
    </w:p>
    <w:p w14:paraId="0C62D348" w14:textId="77777777" w:rsidR="00027351" w:rsidRPr="00001C05" w:rsidRDefault="00027351" w:rsidP="00027351">
      <w:pPr>
        <w:tabs>
          <w:tab w:val="left" w:pos="450"/>
          <w:tab w:val="left" w:pos="2880"/>
          <w:tab w:val="left" w:pos="5040"/>
          <w:tab w:val="left" w:pos="7200"/>
        </w:tabs>
        <w:ind w:left="450" w:hanging="450"/>
        <w:rPr>
          <w:rFonts w:ascii="Arial" w:hAnsi="Arial" w:cs="Arial"/>
          <w:sz w:val="24"/>
        </w:rPr>
      </w:pPr>
    </w:p>
    <w:p w14:paraId="0C62D349" w14:textId="77777777" w:rsidR="00027351" w:rsidRPr="0029754F" w:rsidRDefault="00027351" w:rsidP="00027351">
      <w:pPr>
        <w:tabs>
          <w:tab w:val="left" w:pos="2880"/>
          <w:tab w:val="left" w:pos="5040"/>
          <w:tab w:val="left" w:pos="7200"/>
        </w:tabs>
        <w:rPr>
          <w:rFonts w:ascii="Arial" w:hAnsi="Arial" w:cs="Arial"/>
          <w:sz w:val="24"/>
        </w:rPr>
      </w:pPr>
      <w:r w:rsidRPr="00001C05">
        <w:rPr>
          <w:rFonts w:ascii="Arial" w:hAnsi="Arial" w:cs="Arial"/>
          <w:sz w:val="24"/>
        </w:rPr>
        <w:t xml:space="preserve">*May not exceed 12 s.h. </w:t>
      </w:r>
      <w:r w:rsidR="00BD7BE2">
        <w:rPr>
          <w:rFonts w:ascii="Arial" w:hAnsi="Arial" w:cs="Arial"/>
          <w:sz w:val="24"/>
        </w:rPr>
        <w:t>for AY 2017-2018</w:t>
      </w:r>
      <w:r>
        <w:rPr>
          <w:rFonts w:ascii="Arial" w:hAnsi="Arial" w:cs="Arial"/>
          <w:sz w:val="24"/>
        </w:rPr>
        <w:t xml:space="preserve">. </w:t>
      </w:r>
      <w:r w:rsidRPr="00001C05">
        <w:rPr>
          <w:rFonts w:ascii="Arial" w:hAnsi="Arial" w:cs="Arial"/>
          <w:sz w:val="24"/>
        </w:rPr>
        <w:t xml:space="preserve"> As a courtesy, </w:t>
      </w:r>
      <w:r w:rsidRPr="00001C05">
        <w:rPr>
          <w:rFonts w:ascii="Arial" w:hAnsi="Arial" w:cs="Arial"/>
          <w:b/>
          <w:sz w:val="24"/>
          <w:u w:val="single"/>
        </w:rPr>
        <w:t>please inform your department chair of application</w:t>
      </w:r>
      <w:r>
        <w:rPr>
          <w:rFonts w:ascii="Arial" w:hAnsi="Arial" w:cs="Arial"/>
          <w:sz w:val="24"/>
          <w:u w:val="single"/>
        </w:rPr>
        <w:t xml:space="preserve"> </w:t>
      </w:r>
      <w:r w:rsidRPr="00001C05">
        <w:rPr>
          <w:rFonts w:ascii="Arial" w:hAnsi="Arial" w:cs="Arial"/>
          <w:b/>
          <w:sz w:val="24"/>
          <w:u w:val="single"/>
        </w:rPr>
        <w:t>for release</w:t>
      </w:r>
      <w:r>
        <w:rPr>
          <w:rFonts w:ascii="Arial" w:hAnsi="Arial" w:cs="Arial"/>
          <w:b/>
          <w:sz w:val="24"/>
          <w:u w:val="single"/>
        </w:rPr>
        <w:t>d</w:t>
      </w:r>
      <w:r w:rsidRPr="00001C05">
        <w:rPr>
          <w:rFonts w:ascii="Arial" w:hAnsi="Arial" w:cs="Arial"/>
          <w:b/>
          <w:sz w:val="24"/>
          <w:u w:val="single"/>
        </w:rPr>
        <w:t xml:space="preserve"> time.</w:t>
      </w:r>
      <w:r>
        <w:rPr>
          <w:rFonts w:ascii="Arial" w:hAnsi="Arial" w:cs="Arial"/>
          <w:b/>
          <w:sz w:val="24"/>
          <w:u w:val="single"/>
        </w:rPr>
        <w:t xml:space="preserve"> 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 xml:space="preserve">Please use an adjunct rate </w:t>
      </w:r>
      <w:r w:rsidRPr="00AD0B1F">
        <w:rPr>
          <w:rFonts w:ascii="Arial" w:hAnsi="Arial" w:cs="Arial"/>
          <w:sz w:val="24"/>
        </w:rPr>
        <w:t xml:space="preserve">of </w:t>
      </w:r>
      <w:r w:rsidRPr="00AD0B1F">
        <w:rPr>
          <w:rFonts w:ascii="Arial" w:hAnsi="Arial" w:cs="Arial"/>
          <w:b/>
          <w:sz w:val="24"/>
        </w:rPr>
        <w:t>$1,</w:t>
      </w:r>
      <w:r>
        <w:rPr>
          <w:rFonts w:ascii="Arial" w:hAnsi="Arial" w:cs="Arial"/>
          <w:b/>
          <w:sz w:val="24"/>
        </w:rPr>
        <w:t>35</w:t>
      </w:r>
      <w:r w:rsidRPr="00AD0B1F">
        <w:rPr>
          <w:rFonts w:ascii="Arial" w:hAnsi="Arial" w:cs="Arial"/>
          <w:b/>
          <w:sz w:val="24"/>
        </w:rPr>
        <w:t>0</w:t>
      </w:r>
      <w:r>
        <w:rPr>
          <w:rFonts w:ascii="Arial" w:hAnsi="Arial" w:cs="Arial"/>
          <w:b/>
          <w:sz w:val="24"/>
        </w:rPr>
        <w:t xml:space="preserve"> estimated</w:t>
      </w:r>
      <w:r>
        <w:rPr>
          <w:rFonts w:ascii="Arial" w:hAnsi="Arial" w:cs="Arial"/>
          <w:sz w:val="24"/>
        </w:rPr>
        <w:t xml:space="preserve"> </w:t>
      </w:r>
      <w:r w:rsidRPr="00F91561">
        <w:rPr>
          <w:rFonts w:ascii="Arial" w:hAnsi="Arial" w:cs="Arial"/>
          <w:b/>
          <w:sz w:val="24"/>
        </w:rPr>
        <w:t>per credit hour</w:t>
      </w:r>
      <w:r>
        <w:rPr>
          <w:rFonts w:ascii="Arial" w:hAnsi="Arial" w:cs="Arial"/>
          <w:sz w:val="24"/>
        </w:rPr>
        <w:t xml:space="preserve"> in your qualifications.</w:t>
      </w:r>
    </w:p>
    <w:p w14:paraId="0C62D34A" w14:textId="77777777" w:rsidR="00027351" w:rsidRDefault="00027351" w:rsidP="00027351">
      <w:pPr>
        <w:rPr>
          <w:rFonts w:ascii="Arial" w:hAnsi="Arial" w:cs="Arial"/>
          <w:b/>
          <w:sz w:val="26"/>
        </w:rPr>
      </w:pPr>
    </w:p>
    <w:p w14:paraId="0C62D34B" w14:textId="77777777" w:rsidR="00027351" w:rsidRPr="00001C05" w:rsidRDefault="00027351" w:rsidP="00027351">
      <w:pPr>
        <w:rPr>
          <w:rFonts w:ascii="Arial" w:hAnsi="Arial" w:cs="Arial"/>
          <w:b/>
          <w:sz w:val="26"/>
        </w:rPr>
      </w:pPr>
      <w:r w:rsidRPr="00001C05">
        <w:rPr>
          <w:rFonts w:ascii="Arial" w:hAnsi="Arial" w:cs="Arial"/>
          <w:b/>
          <w:sz w:val="26"/>
        </w:rPr>
        <w:t xml:space="preserve">Successful Applicants will be required to submit a project report.  </w:t>
      </w:r>
    </w:p>
    <w:p w14:paraId="0C62D34C" w14:textId="77777777" w:rsidR="00027351" w:rsidRDefault="00027351" w:rsidP="00027351">
      <w:pPr>
        <w:pStyle w:val="Title"/>
        <w:rPr>
          <w:rFonts w:ascii="Arial" w:hAnsi="Arial" w:cs="Arial"/>
        </w:rPr>
      </w:pPr>
    </w:p>
    <w:p w14:paraId="0C62D34D" w14:textId="77777777" w:rsidR="00027351" w:rsidRDefault="00027351" w:rsidP="00027351">
      <w:pPr>
        <w:pStyle w:val="Title"/>
        <w:rPr>
          <w:rFonts w:ascii="Arial" w:hAnsi="Arial" w:cs="Arial"/>
        </w:rPr>
      </w:pPr>
    </w:p>
    <w:p w14:paraId="0C62D34E" w14:textId="77777777" w:rsidR="00BD7BE2" w:rsidRDefault="00BD7BE2" w:rsidP="00027351">
      <w:pPr>
        <w:pStyle w:val="Title"/>
        <w:rPr>
          <w:rFonts w:ascii="Arial" w:hAnsi="Arial" w:cs="Arial"/>
        </w:rPr>
      </w:pPr>
    </w:p>
    <w:p w14:paraId="0C62D34F" w14:textId="77777777" w:rsidR="00BD7BE2" w:rsidRDefault="00BD7BE2" w:rsidP="00027351">
      <w:pPr>
        <w:pStyle w:val="Title"/>
        <w:rPr>
          <w:rFonts w:ascii="Arial" w:hAnsi="Arial" w:cs="Arial"/>
        </w:rPr>
      </w:pPr>
    </w:p>
    <w:p w14:paraId="0C62D350" w14:textId="77777777" w:rsidR="00027351" w:rsidRPr="00001C05" w:rsidRDefault="00027351" w:rsidP="00027351">
      <w:pPr>
        <w:pStyle w:val="Title"/>
        <w:rPr>
          <w:rFonts w:ascii="Arial" w:hAnsi="Arial" w:cs="Arial"/>
        </w:rPr>
      </w:pPr>
    </w:p>
    <w:p w14:paraId="0C62D351" w14:textId="77777777" w:rsidR="00027351" w:rsidRPr="00001C05" w:rsidRDefault="00027351" w:rsidP="00027351">
      <w:pPr>
        <w:pStyle w:val="Title"/>
        <w:rPr>
          <w:rFonts w:ascii="Arial" w:hAnsi="Arial" w:cs="Arial"/>
        </w:rPr>
      </w:pPr>
      <w:r w:rsidRPr="00001C05">
        <w:rPr>
          <w:rFonts w:ascii="Arial" w:hAnsi="Arial" w:cs="Arial"/>
        </w:rPr>
        <w:lastRenderedPageBreak/>
        <w:t>SEPARATELY BUDGETED RESEARCH</w:t>
      </w:r>
    </w:p>
    <w:p w14:paraId="0C62D352" w14:textId="77777777" w:rsidR="00027351" w:rsidRPr="00001C05" w:rsidRDefault="00027351" w:rsidP="00027351">
      <w:pPr>
        <w:jc w:val="center"/>
        <w:rPr>
          <w:rFonts w:ascii="Arial" w:hAnsi="Arial" w:cs="Arial"/>
          <w:b/>
          <w:sz w:val="24"/>
        </w:rPr>
      </w:pPr>
    </w:p>
    <w:p w14:paraId="0C62D353" w14:textId="77777777" w:rsidR="00027351" w:rsidRDefault="00027351" w:rsidP="00027351">
      <w:pPr>
        <w:jc w:val="center"/>
        <w:rPr>
          <w:rFonts w:ascii="Arial" w:hAnsi="Arial" w:cs="Arial"/>
          <w:b/>
          <w:sz w:val="24"/>
        </w:rPr>
      </w:pPr>
      <w:r w:rsidRPr="00001C05">
        <w:rPr>
          <w:rFonts w:ascii="Arial" w:hAnsi="Arial" w:cs="Arial"/>
          <w:b/>
          <w:sz w:val="24"/>
        </w:rPr>
        <w:t>PROJECT REPORT</w:t>
      </w:r>
    </w:p>
    <w:p w14:paraId="0C62D354" w14:textId="77777777" w:rsidR="00027351" w:rsidRPr="00443FFE" w:rsidRDefault="00C04691" w:rsidP="00027351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2017-2018</w:t>
      </w:r>
    </w:p>
    <w:p w14:paraId="0C62D355" w14:textId="77777777" w:rsidR="00027351" w:rsidRPr="00001C05" w:rsidRDefault="00027351" w:rsidP="00027351">
      <w:pPr>
        <w:jc w:val="center"/>
        <w:rPr>
          <w:rFonts w:ascii="Arial" w:hAnsi="Arial" w:cs="Arial"/>
          <w:b/>
          <w:sz w:val="24"/>
        </w:rPr>
      </w:pPr>
    </w:p>
    <w:p w14:paraId="0C62D356" w14:textId="77777777" w:rsidR="00027351" w:rsidRPr="00001C05" w:rsidRDefault="00027351" w:rsidP="00027351">
      <w:pPr>
        <w:jc w:val="center"/>
        <w:rPr>
          <w:rFonts w:ascii="Arial" w:hAnsi="Arial" w:cs="Arial"/>
          <w:b/>
          <w:sz w:val="24"/>
        </w:rPr>
      </w:pPr>
    </w:p>
    <w:p w14:paraId="0C62D357" w14:textId="77777777" w:rsidR="00027351" w:rsidRPr="00001C05" w:rsidRDefault="00027351" w:rsidP="00027351">
      <w:pPr>
        <w:rPr>
          <w:rFonts w:ascii="Arial" w:hAnsi="Arial" w:cs="Arial"/>
          <w:b/>
          <w:sz w:val="24"/>
        </w:rPr>
      </w:pPr>
    </w:p>
    <w:p w14:paraId="0C62D358" w14:textId="77777777" w:rsidR="00027351" w:rsidRPr="000C58B2" w:rsidRDefault="00027351" w:rsidP="00027351">
      <w:pPr>
        <w:pStyle w:val="Heading1"/>
        <w:rPr>
          <w:rFonts w:ascii="Arial" w:hAnsi="Arial" w:cs="Arial"/>
          <w:b/>
        </w:rPr>
      </w:pPr>
      <w:r w:rsidRPr="00001C05">
        <w:rPr>
          <w:rFonts w:ascii="Arial" w:hAnsi="Arial" w:cs="Arial"/>
          <w:b/>
        </w:rPr>
        <w:t>SUBMITTED BY:</w:t>
      </w:r>
      <w:r w:rsidRPr="00001C05">
        <w:rPr>
          <w:rFonts w:ascii="Arial" w:hAnsi="Arial" w:cs="Arial"/>
        </w:rPr>
        <w:tab/>
      </w:r>
      <w:r w:rsidRPr="00D207F5">
        <w:rPr>
          <w:rFonts w:ascii="Arial" w:hAnsi="Arial" w:cs="Arial"/>
        </w:rPr>
        <w:t>_____________________________________________________</w:t>
      </w:r>
    </w:p>
    <w:p w14:paraId="0C62D359" w14:textId="77777777" w:rsidR="00027351" w:rsidRPr="000C58B2" w:rsidRDefault="00027351" w:rsidP="00027351">
      <w:pPr>
        <w:tabs>
          <w:tab w:val="left" w:pos="2880"/>
        </w:tabs>
        <w:rPr>
          <w:rFonts w:ascii="Arial" w:hAnsi="Arial" w:cs="Arial"/>
          <w:b/>
          <w:sz w:val="24"/>
        </w:rPr>
      </w:pPr>
    </w:p>
    <w:p w14:paraId="0C62D35A" w14:textId="77777777" w:rsidR="00027351" w:rsidRPr="00001C05" w:rsidRDefault="00027351" w:rsidP="00027351">
      <w:pPr>
        <w:tabs>
          <w:tab w:val="left" w:pos="2880"/>
        </w:tabs>
        <w:rPr>
          <w:rFonts w:ascii="Arial" w:hAnsi="Arial" w:cs="Arial"/>
          <w:b/>
          <w:sz w:val="24"/>
        </w:rPr>
      </w:pPr>
      <w:r w:rsidRPr="00001C05">
        <w:rPr>
          <w:rFonts w:ascii="Arial" w:hAnsi="Arial" w:cs="Arial"/>
          <w:b/>
          <w:sz w:val="24"/>
        </w:rPr>
        <w:t xml:space="preserve">DEPARTMENT:   </w:t>
      </w:r>
      <w:r w:rsidRPr="00D207F5">
        <w:rPr>
          <w:rFonts w:ascii="Arial" w:hAnsi="Arial" w:cs="Arial"/>
          <w:sz w:val="24"/>
        </w:rPr>
        <w:t>_______________________________________________________</w:t>
      </w:r>
    </w:p>
    <w:p w14:paraId="0C62D35B" w14:textId="77777777" w:rsidR="00027351" w:rsidRPr="00001C05" w:rsidRDefault="00027351" w:rsidP="00027351">
      <w:pPr>
        <w:tabs>
          <w:tab w:val="left" w:pos="2880"/>
        </w:tabs>
        <w:rPr>
          <w:rFonts w:ascii="Arial" w:hAnsi="Arial" w:cs="Arial"/>
          <w:b/>
          <w:sz w:val="24"/>
        </w:rPr>
      </w:pPr>
    </w:p>
    <w:p w14:paraId="0C62D35C" w14:textId="77777777" w:rsidR="00027351" w:rsidRPr="00D207F5" w:rsidRDefault="00027351" w:rsidP="00027351">
      <w:pPr>
        <w:tabs>
          <w:tab w:val="left" w:pos="2880"/>
        </w:tabs>
        <w:rPr>
          <w:rFonts w:ascii="Arial" w:hAnsi="Arial" w:cs="Arial"/>
          <w:sz w:val="24"/>
        </w:rPr>
      </w:pPr>
      <w:r w:rsidRPr="00001C05">
        <w:rPr>
          <w:rFonts w:ascii="Arial" w:hAnsi="Arial" w:cs="Arial"/>
          <w:b/>
          <w:sz w:val="24"/>
        </w:rPr>
        <w:t xml:space="preserve">TITLE OF PROJECT:  </w:t>
      </w:r>
      <w:r w:rsidRPr="00D207F5">
        <w:rPr>
          <w:rFonts w:ascii="Arial" w:hAnsi="Arial" w:cs="Arial"/>
          <w:sz w:val="24"/>
        </w:rPr>
        <w:t>___________________________________________________</w:t>
      </w:r>
    </w:p>
    <w:p w14:paraId="0C62D35D" w14:textId="77777777" w:rsidR="00027351" w:rsidRPr="00D207F5" w:rsidRDefault="00027351" w:rsidP="00027351">
      <w:pPr>
        <w:tabs>
          <w:tab w:val="left" w:pos="2880"/>
        </w:tabs>
        <w:rPr>
          <w:rFonts w:ascii="Arial" w:hAnsi="Arial" w:cs="Arial"/>
          <w:sz w:val="24"/>
        </w:rPr>
      </w:pPr>
    </w:p>
    <w:p w14:paraId="0C62D35E" w14:textId="77777777" w:rsidR="00027351" w:rsidRPr="005C0FB1" w:rsidRDefault="00027351" w:rsidP="00027351">
      <w:pPr>
        <w:tabs>
          <w:tab w:val="left" w:pos="2880"/>
        </w:tabs>
        <w:rPr>
          <w:rFonts w:ascii="Arial" w:hAnsi="Arial" w:cs="Arial"/>
          <w:sz w:val="24"/>
        </w:rPr>
      </w:pPr>
      <w:r w:rsidRPr="00001C05">
        <w:rPr>
          <w:rFonts w:ascii="Arial" w:hAnsi="Arial" w:cs="Arial"/>
          <w:b/>
          <w:sz w:val="24"/>
        </w:rPr>
        <w:t>DESCRIPTION SUMMARY AND PROJECT RESULTS</w:t>
      </w:r>
      <w:r w:rsidRPr="005C0FB1">
        <w:rPr>
          <w:rFonts w:ascii="Arial" w:hAnsi="Arial" w:cs="Arial"/>
          <w:sz w:val="24"/>
        </w:rPr>
        <w:t>:   _______________________</w:t>
      </w:r>
    </w:p>
    <w:p w14:paraId="0C62D35F" w14:textId="77777777" w:rsidR="00027351" w:rsidRPr="005C0FB1" w:rsidRDefault="00027351" w:rsidP="00027351">
      <w:pPr>
        <w:tabs>
          <w:tab w:val="left" w:pos="2880"/>
        </w:tabs>
        <w:rPr>
          <w:rFonts w:ascii="Arial" w:hAnsi="Arial" w:cs="Arial"/>
          <w:sz w:val="24"/>
        </w:rPr>
      </w:pPr>
    </w:p>
    <w:p w14:paraId="0C62D360" w14:textId="77777777" w:rsidR="00027351" w:rsidRPr="005C0FB1" w:rsidRDefault="00027351" w:rsidP="00027351">
      <w:pPr>
        <w:tabs>
          <w:tab w:val="left" w:pos="2880"/>
        </w:tabs>
        <w:rPr>
          <w:rFonts w:ascii="Arial" w:hAnsi="Arial" w:cs="Arial"/>
          <w:sz w:val="24"/>
        </w:rPr>
      </w:pPr>
      <w:r w:rsidRPr="005C0FB1">
        <w:rPr>
          <w:rFonts w:ascii="Arial" w:hAnsi="Arial" w:cs="Arial"/>
          <w:sz w:val="24"/>
        </w:rPr>
        <w:t>______________________________________________________________________</w:t>
      </w:r>
    </w:p>
    <w:p w14:paraId="0C62D361" w14:textId="77777777" w:rsidR="00027351" w:rsidRPr="005C0FB1" w:rsidRDefault="00027351" w:rsidP="00027351">
      <w:pPr>
        <w:tabs>
          <w:tab w:val="left" w:pos="2880"/>
        </w:tabs>
        <w:rPr>
          <w:rFonts w:ascii="Arial" w:hAnsi="Arial" w:cs="Arial"/>
          <w:sz w:val="24"/>
        </w:rPr>
      </w:pPr>
    </w:p>
    <w:p w14:paraId="0C62D362" w14:textId="77777777" w:rsidR="00027351" w:rsidRPr="005C0FB1" w:rsidRDefault="00027351" w:rsidP="00027351">
      <w:pPr>
        <w:tabs>
          <w:tab w:val="left" w:pos="2880"/>
        </w:tabs>
        <w:rPr>
          <w:rFonts w:ascii="Arial" w:hAnsi="Arial" w:cs="Arial"/>
          <w:sz w:val="24"/>
        </w:rPr>
      </w:pPr>
      <w:r w:rsidRPr="005C0FB1">
        <w:rPr>
          <w:rFonts w:ascii="Arial" w:hAnsi="Arial" w:cs="Arial"/>
          <w:sz w:val="24"/>
        </w:rPr>
        <w:t>______________________________________________________________________</w:t>
      </w:r>
    </w:p>
    <w:p w14:paraId="0C62D363" w14:textId="77777777" w:rsidR="00027351" w:rsidRPr="005C0FB1" w:rsidRDefault="00027351" w:rsidP="00027351">
      <w:pPr>
        <w:tabs>
          <w:tab w:val="left" w:pos="2880"/>
        </w:tabs>
        <w:rPr>
          <w:rFonts w:ascii="Arial" w:hAnsi="Arial" w:cs="Arial"/>
          <w:sz w:val="24"/>
        </w:rPr>
      </w:pPr>
    </w:p>
    <w:p w14:paraId="0C62D364" w14:textId="77777777" w:rsidR="00027351" w:rsidRPr="005C0FB1" w:rsidRDefault="00027351" w:rsidP="00027351">
      <w:pPr>
        <w:tabs>
          <w:tab w:val="left" w:pos="2880"/>
        </w:tabs>
        <w:rPr>
          <w:rFonts w:ascii="Arial" w:hAnsi="Arial" w:cs="Arial"/>
          <w:sz w:val="24"/>
        </w:rPr>
      </w:pPr>
      <w:r w:rsidRPr="005C0FB1">
        <w:rPr>
          <w:rFonts w:ascii="Arial" w:hAnsi="Arial" w:cs="Arial"/>
          <w:sz w:val="24"/>
        </w:rPr>
        <w:t>______________________________________________________________________</w:t>
      </w:r>
    </w:p>
    <w:p w14:paraId="0C62D365" w14:textId="77777777" w:rsidR="00027351" w:rsidRPr="005C0FB1" w:rsidRDefault="00027351" w:rsidP="00027351">
      <w:pPr>
        <w:tabs>
          <w:tab w:val="left" w:pos="2880"/>
        </w:tabs>
        <w:rPr>
          <w:rFonts w:ascii="Arial" w:hAnsi="Arial" w:cs="Arial"/>
          <w:sz w:val="24"/>
        </w:rPr>
      </w:pPr>
    </w:p>
    <w:p w14:paraId="0C62D366" w14:textId="77777777" w:rsidR="00027351" w:rsidRPr="005C0FB1" w:rsidRDefault="00027351" w:rsidP="00027351">
      <w:pPr>
        <w:tabs>
          <w:tab w:val="left" w:pos="2880"/>
        </w:tabs>
        <w:rPr>
          <w:rFonts w:ascii="Arial" w:hAnsi="Arial" w:cs="Arial"/>
          <w:sz w:val="24"/>
        </w:rPr>
      </w:pPr>
      <w:r w:rsidRPr="005C0FB1">
        <w:rPr>
          <w:rFonts w:ascii="Arial" w:hAnsi="Arial" w:cs="Arial"/>
          <w:sz w:val="24"/>
        </w:rPr>
        <w:t>______________________________________________________________________</w:t>
      </w:r>
    </w:p>
    <w:p w14:paraId="0C62D367" w14:textId="77777777" w:rsidR="00027351" w:rsidRPr="005C0FB1" w:rsidRDefault="00027351" w:rsidP="00027351">
      <w:pPr>
        <w:tabs>
          <w:tab w:val="left" w:pos="2880"/>
        </w:tabs>
        <w:rPr>
          <w:rFonts w:ascii="Arial" w:hAnsi="Arial" w:cs="Arial"/>
          <w:sz w:val="24"/>
        </w:rPr>
      </w:pPr>
    </w:p>
    <w:p w14:paraId="0C62D368" w14:textId="77777777" w:rsidR="00027351" w:rsidRPr="005C0FB1" w:rsidRDefault="00027351" w:rsidP="00027351">
      <w:pPr>
        <w:tabs>
          <w:tab w:val="left" w:pos="2880"/>
        </w:tabs>
        <w:rPr>
          <w:rFonts w:ascii="Arial" w:hAnsi="Arial" w:cs="Arial"/>
          <w:sz w:val="24"/>
        </w:rPr>
      </w:pPr>
      <w:r w:rsidRPr="005C0FB1">
        <w:rPr>
          <w:rFonts w:ascii="Arial" w:hAnsi="Arial" w:cs="Arial"/>
          <w:sz w:val="24"/>
        </w:rPr>
        <w:t>______________________________________________________________________</w:t>
      </w:r>
    </w:p>
    <w:p w14:paraId="0C62D369" w14:textId="77777777" w:rsidR="00027351" w:rsidRPr="005C0FB1" w:rsidRDefault="00027351" w:rsidP="00027351">
      <w:pPr>
        <w:tabs>
          <w:tab w:val="left" w:pos="2880"/>
        </w:tabs>
        <w:rPr>
          <w:rFonts w:ascii="Arial" w:hAnsi="Arial" w:cs="Arial"/>
          <w:sz w:val="24"/>
        </w:rPr>
      </w:pPr>
    </w:p>
    <w:p w14:paraId="0C62D36A" w14:textId="77777777" w:rsidR="00027351" w:rsidRPr="005C0FB1" w:rsidRDefault="00027351" w:rsidP="00027351">
      <w:pPr>
        <w:tabs>
          <w:tab w:val="left" w:pos="2880"/>
        </w:tabs>
        <w:rPr>
          <w:rFonts w:ascii="Arial" w:hAnsi="Arial" w:cs="Arial"/>
          <w:sz w:val="24"/>
        </w:rPr>
      </w:pPr>
      <w:r w:rsidRPr="005C0FB1">
        <w:rPr>
          <w:rFonts w:ascii="Arial" w:hAnsi="Arial" w:cs="Arial"/>
          <w:sz w:val="24"/>
        </w:rPr>
        <w:t>______________________________________________________________________</w:t>
      </w:r>
    </w:p>
    <w:p w14:paraId="0C62D36B" w14:textId="77777777" w:rsidR="00027351" w:rsidRPr="005C0FB1" w:rsidRDefault="00027351" w:rsidP="00027351">
      <w:pPr>
        <w:tabs>
          <w:tab w:val="left" w:pos="2880"/>
        </w:tabs>
        <w:rPr>
          <w:rFonts w:ascii="Arial" w:hAnsi="Arial" w:cs="Arial"/>
          <w:sz w:val="24"/>
        </w:rPr>
      </w:pPr>
    </w:p>
    <w:p w14:paraId="0C62D36C" w14:textId="77777777" w:rsidR="00027351" w:rsidRPr="005C0FB1" w:rsidRDefault="00027351" w:rsidP="00027351">
      <w:pPr>
        <w:tabs>
          <w:tab w:val="left" w:pos="2880"/>
        </w:tabs>
        <w:rPr>
          <w:rFonts w:ascii="Arial" w:hAnsi="Arial" w:cs="Arial"/>
          <w:sz w:val="24"/>
        </w:rPr>
      </w:pPr>
      <w:r w:rsidRPr="005C0FB1">
        <w:rPr>
          <w:rFonts w:ascii="Arial" w:hAnsi="Arial" w:cs="Arial"/>
          <w:sz w:val="24"/>
        </w:rPr>
        <w:t>______________________________________________________________________</w:t>
      </w:r>
    </w:p>
    <w:p w14:paraId="0C62D36D" w14:textId="77777777" w:rsidR="00027351" w:rsidRPr="005C0FB1" w:rsidRDefault="00027351" w:rsidP="00027351">
      <w:pPr>
        <w:tabs>
          <w:tab w:val="left" w:pos="2880"/>
        </w:tabs>
        <w:rPr>
          <w:rFonts w:ascii="Arial" w:hAnsi="Arial" w:cs="Arial"/>
          <w:sz w:val="24"/>
        </w:rPr>
      </w:pPr>
    </w:p>
    <w:p w14:paraId="0C62D36E" w14:textId="77777777" w:rsidR="00027351" w:rsidRPr="005C0FB1" w:rsidRDefault="00027351" w:rsidP="00027351">
      <w:pPr>
        <w:tabs>
          <w:tab w:val="left" w:pos="2880"/>
        </w:tabs>
        <w:rPr>
          <w:rFonts w:ascii="Arial" w:hAnsi="Arial" w:cs="Arial"/>
          <w:sz w:val="24"/>
        </w:rPr>
      </w:pPr>
      <w:r w:rsidRPr="005C0FB1">
        <w:rPr>
          <w:rFonts w:ascii="Arial" w:hAnsi="Arial" w:cs="Arial"/>
          <w:sz w:val="24"/>
        </w:rPr>
        <w:t>______________________________________________________________________</w:t>
      </w:r>
    </w:p>
    <w:p w14:paraId="0C62D36F" w14:textId="77777777" w:rsidR="00027351" w:rsidRPr="005C0FB1" w:rsidRDefault="00027351" w:rsidP="00027351">
      <w:pPr>
        <w:tabs>
          <w:tab w:val="left" w:pos="2880"/>
        </w:tabs>
        <w:rPr>
          <w:rFonts w:ascii="Arial" w:hAnsi="Arial" w:cs="Arial"/>
          <w:sz w:val="24"/>
        </w:rPr>
      </w:pPr>
    </w:p>
    <w:p w14:paraId="0C62D370" w14:textId="77777777" w:rsidR="00027351" w:rsidRPr="005C0FB1" w:rsidRDefault="00027351" w:rsidP="00027351">
      <w:pPr>
        <w:tabs>
          <w:tab w:val="left" w:pos="2880"/>
        </w:tabs>
        <w:rPr>
          <w:rFonts w:ascii="Arial" w:hAnsi="Arial" w:cs="Arial"/>
          <w:sz w:val="24"/>
        </w:rPr>
      </w:pPr>
      <w:r w:rsidRPr="005C0FB1">
        <w:rPr>
          <w:rFonts w:ascii="Arial" w:hAnsi="Arial" w:cs="Arial"/>
          <w:sz w:val="24"/>
        </w:rPr>
        <w:t>______________________________________________________________________</w:t>
      </w:r>
    </w:p>
    <w:p w14:paraId="0C62D371" w14:textId="77777777" w:rsidR="00027351" w:rsidRPr="005C0FB1" w:rsidRDefault="00027351" w:rsidP="00027351">
      <w:pPr>
        <w:tabs>
          <w:tab w:val="left" w:pos="2880"/>
        </w:tabs>
        <w:rPr>
          <w:rFonts w:ascii="Arial" w:hAnsi="Arial" w:cs="Arial"/>
          <w:sz w:val="24"/>
        </w:rPr>
      </w:pPr>
    </w:p>
    <w:p w14:paraId="0C62D372" w14:textId="77777777" w:rsidR="00027351" w:rsidRPr="005C0FB1" w:rsidRDefault="00027351" w:rsidP="00027351">
      <w:pPr>
        <w:tabs>
          <w:tab w:val="left" w:pos="2880"/>
        </w:tabs>
        <w:rPr>
          <w:rFonts w:ascii="Arial" w:hAnsi="Arial" w:cs="Arial"/>
          <w:sz w:val="24"/>
        </w:rPr>
      </w:pPr>
      <w:r w:rsidRPr="005C0FB1">
        <w:rPr>
          <w:rFonts w:ascii="Arial" w:hAnsi="Arial" w:cs="Arial"/>
          <w:sz w:val="24"/>
        </w:rPr>
        <w:t>______________________________________________________________________</w:t>
      </w:r>
    </w:p>
    <w:p w14:paraId="0C62D373" w14:textId="77777777" w:rsidR="00027351" w:rsidRPr="005C0FB1" w:rsidRDefault="00027351" w:rsidP="00027351">
      <w:pPr>
        <w:tabs>
          <w:tab w:val="left" w:pos="2880"/>
        </w:tabs>
        <w:rPr>
          <w:rFonts w:ascii="Arial" w:hAnsi="Arial" w:cs="Arial"/>
          <w:sz w:val="24"/>
        </w:rPr>
      </w:pPr>
    </w:p>
    <w:p w14:paraId="0C62D374" w14:textId="77777777" w:rsidR="00027351" w:rsidRPr="005C0FB1" w:rsidRDefault="00027351" w:rsidP="00027351">
      <w:pPr>
        <w:tabs>
          <w:tab w:val="left" w:pos="2880"/>
        </w:tabs>
        <w:rPr>
          <w:rFonts w:ascii="Arial" w:hAnsi="Arial" w:cs="Arial"/>
          <w:sz w:val="24"/>
        </w:rPr>
      </w:pPr>
      <w:r w:rsidRPr="005C0FB1">
        <w:rPr>
          <w:rFonts w:ascii="Arial" w:hAnsi="Arial" w:cs="Arial"/>
          <w:sz w:val="24"/>
        </w:rPr>
        <w:t>______________________________________________________________________</w:t>
      </w:r>
    </w:p>
    <w:p w14:paraId="0C62D375" w14:textId="77777777" w:rsidR="00027351" w:rsidRPr="005C0FB1" w:rsidRDefault="00027351" w:rsidP="00027351">
      <w:pPr>
        <w:tabs>
          <w:tab w:val="left" w:pos="2880"/>
        </w:tabs>
        <w:rPr>
          <w:rFonts w:ascii="Arial" w:hAnsi="Arial" w:cs="Arial"/>
          <w:sz w:val="24"/>
        </w:rPr>
      </w:pPr>
    </w:p>
    <w:p w14:paraId="0C62D376" w14:textId="77777777" w:rsidR="00027351" w:rsidRPr="00001C05" w:rsidRDefault="00027351" w:rsidP="00027351">
      <w:pPr>
        <w:tabs>
          <w:tab w:val="left" w:pos="2880"/>
        </w:tabs>
        <w:rPr>
          <w:rFonts w:ascii="Arial" w:hAnsi="Arial" w:cs="Arial"/>
          <w:b/>
          <w:sz w:val="24"/>
        </w:rPr>
      </w:pPr>
    </w:p>
    <w:p w14:paraId="0C62D377" w14:textId="77777777" w:rsidR="00027351" w:rsidRPr="00001C05" w:rsidRDefault="00027351" w:rsidP="00027351">
      <w:pPr>
        <w:pStyle w:val="Heading2"/>
        <w:rPr>
          <w:rFonts w:ascii="Arial" w:hAnsi="Arial" w:cs="Arial"/>
          <w:sz w:val="24"/>
          <w:u w:val="none"/>
        </w:rPr>
      </w:pPr>
      <w:r w:rsidRPr="00001C05">
        <w:rPr>
          <w:rFonts w:ascii="Arial" w:hAnsi="Arial" w:cs="Arial"/>
          <w:sz w:val="24"/>
          <w:u w:val="none"/>
        </w:rPr>
        <w:t>Attach Statement of Expenditures</w:t>
      </w:r>
    </w:p>
    <w:p w14:paraId="0C62D378" w14:textId="77777777" w:rsidR="00027351" w:rsidRPr="00001C05" w:rsidRDefault="00027351" w:rsidP="00027351">
      <w:pPr>
        <w:tabs>
          <w:tab w:val="left" w:pos="2880"/>
        </w:tabs>
        <w:rPr>
          <w:rFonts w:ascii="Arial" w:hAnsi="Arial" w:cs="Arial"/>
          <w:b/>
          <w:sz w:val="24"/>
        </w:rPr>
      </w:pPr>
    </w:p>
    <w:p w14:paraId="0C62D379" w14:textId="77777777" w:rsidR="00027351" w:rsidRPr="00001C05" w:rsidRDefault="00027351" w:rsidP="00027351">
      <w:pPr>
        <w:tabs>
          <w:tab w:val="left" w:pos="2880"/>
        </w:tabs>
        <w:rPr>
          <w:rFonts w:ascii="Arial" w:hAnsi="Arial" w:cs="Arial"/>
          <w:b/>
          <w:sz w:val="24"/>
        </w:rPr>
      </w:pPr>
    </w:p>
    <w:p w14:paraId="0C62D37A" w14:textId="77777777" w:rsidR="00BD7BE2" w:rsidRDefault="00027351" w:rsidP="00027351">
      <w:pPr>
        <w:tabs>
          <w:tab w:val="left" w:pos="2880"/>
        </w:tabs>
        <w:rPr>
          <w:rFonts w:ascii="Arial" w:hAnsi="Arial" w:cs="Arial"/>
          <w:b/>
          <w:sz w:val="24"/>
        </w:rPr>
      </w:pPr>
      <w:r w:rsidRPr="00001C05">
        <w:rPr>
          <w:rFonts w:ascii="Arial" w:hAnsi="Arial" w:cs="Arial"/>
          <w:b/>
          <w:sz w:val="24"/>
        </w:rPr>
        <w:t>Please submit re</w:t>
      </w:r>
      <w:r>
        <w:rPr>
          <w:rFonts w:ascii="Arial" w:hAnsi="Arial" w:cs="Arial"/>
          <w:b/>
          <w:sz w:val="24"/>
        </w:rPr>
        <w:t>port no later than June 30</w:t>
      </w:r>
      <w:r w:rsidRPr="00443FFE">
        <w:rPr>
          <w:rFonts w:ascii="Arial" w:hAnsi="Arial" w:cs="Arial"/>
          <w:b/>
          <w:sz w:val="24"/>
        </w:rPr>
        <w:t xml:space="preserve">, </w:t>
      </w:r>
      <w:r w:rsidR="00BD7BE2">
        <w:rPr>
          <w:rFonts w:ascii="Arial" w:hAnsi="Arial" w:cs="Arial"/>
          <w:b/>
          <w:sz w:val="24"/>
        </w:rPr>
        <w:t>2018</w:t>
      </w:r>
      <w:r>
        <w:rPr>
          <w:rFonts w:ascii="Arial" w:hAnsi="Arial" w:cs="Arial"/>
          <w:b/>
          <w:sz w:val="24"/>
        </w:rPr>
        <w:t>.</w:t>
      </w:r>
      <w:r w:rsidRPr="00001C05">
        <w:rPr>
          <w:rFonts w:ascii="Arial" w:hAnsi="Arial" w:cs="Arial"/>
          <w:b/>
          <w:sz w:val="24"/>
        </w:rPr>
        <w:t xml:space="preserve">  Thank you.</w:t>
      </w:r>
    </w:p>
    <w:p w14:paraId="0C62D37B" w14:textId="77777777" w:rsidR="00BD7BE2" w:rsidRDefault="00BD7BE2" w:rsidP="00BD7BE2">
      <w:r>
        <w:br w:type="page"/>
      </w:r>
    </w:p>
    <w:p w14:paraId="0C62D37C" w14:textId="77777777" w:rsidR="00027351" w:rsidRPr="00001C05" w:rsidRDefault="00027351" w:rsidP="00027351">
      <w:pPr>
        <w:tabs>
          <w:tab w:val="left" w:pos="2880"/>
        </w:tabs>
        <w:rPr>
          <w:rFonts w:ascii="Arial" w:hAnsi="Arial" w:cs="Arial"/>
          <w:b/>
          <w:sz w:val="24"/>
        </w:rPr>
      </w:pPr>
    </w:p>
    <w:p w14:paraId="0C62D37D" w14:textId="77777777" w:rsidR="006522EA" w:rsidRPr="000C29D7" w:rsidRDefault="006522EA" w:rsidP="006522EA">
      <w:pPr>
        <w:jc w:val="center"/>
        <w:rPr>
          <w:rFonts w:ascii="Garamond" w:eastAsiaTheme="minorHAnsi" w:hAnsi="Garamond"/>
          <w:b/>
          <w:sz w:val="24"/>
          <w:szCs w:val="24"/>
        </w:rPr>
      </w:pPr>
      <w:r w:rsidRPr="000C29D7">
        <w:rPr>
          <w:rFonts w:ascii="Garamond" w:eastAsiaTheme="minorHAnsi" w:hAnsi="Garamond"/>
          <w:b/>
          <w:sz w:val="24"/>
          <w:szCs w:val="24"/>
        </w:rPr>
        <w:t>Appendix-1</w:t>
      </w:r>
    </w:p>
    <w:p w14:paraId="0C62D37E" w14:textId="77777777" w:rsidR="006522EA" w:rsidRPr="000C29D7" w:rsidRDefault="006522EA" w:rsidP="006522EA">
      <w:pPr>
        <w:jc w:val="center"/>
        <w:rPr>
          <w:rFonts w:ascii="Garamond" w:eastAsiaTheme="minorHAnsi" w:hAnsi="Garamond"/>
          <w:b/>
          <w:sz w:val="28"/>
          <w:szCs w:val="28"/>
        </w:rPr>
      </w:pPr>
      <w:r w:rsidRPr="000C29D7">
        <w:rPr>
          <w:rFonts w:ascii="Garamond" w:eastAsiaTheme="minorHAnsi" w:hAnsi="Garamond"/>
          <w:b/>
          <w:sz w:val="28"/>
          <w:szCs w:val="28"/>
        </w:rPr>
        <w:t>Separately Budgeted Research Projects Awards</w:t>
      </w:r>
    </w:p>
    <w:p w14:paraId="0C62D37F" w14:textId="77777777" w:rsidR="006522EA" w:rsidRPr="000C29D7" w:rsidRDefault="006522EA" w:rsidP="006522EA">
      <w:pPr>
        <w:jc w:val="center"/>
        <w:rPr>
          <w:rFonts w:ascii="Garamond" w:eastAsiaTheme="minorHAnsi" w:hAnsi="Garamond"/>
          <w:b/>
          <w:sz w:val="24"/>
          <w:szCs w:val="24"/>
        </w:rPr>
      </w:pPr>
      <w:r w:rsidRPr="000C29D7">
        <w:rPr>
          <w:rFonts w:ascii="Garamond" w:eastAsiaTheme="minorHAnsi" w:hAnsi="Garamond"/>
          <w:b/>
          <w:sz w:val="24"/>
          <w:szCs w:val="24"/>
        </w:rPr>
        <w:t>AY- 2016-17</w:t>
      </w:r>
    </w:p>
    <w:p w14:paraId="0C62D380" w14:textId="77777777" w:rsidR="006522EA" w:rsidRPr="000C29D7" w:rsidRDefault="006522EA" w:rsidP="006522EA">
      <w:pPr>
        <w:jc w:val="center"/>
        <w:rPr>
          <w:rFonts w:ascii="Garamond" w:eastAsiaTheme="minorHAnsi" w:hAnsi="Garamond"/>
          <w:sz w:val="24"/>
          <w:szCs w:val="24"/>
        </w:rPr>
      </w:pPr>
    </w:p>
    <w:p w14:paraId="0C62D381" w14:textId="77777777" w:rsidR="006522EA" w:rsidRPr="000C29D7" w:rsidRDefault="006522EA" w:rsidP="006522EA">
      <w:pPr>
        <w:tabs>
          <w:tab w:val="left" w:pos="3420"/>
          <w:tab w:val="left" w:pos="5760"/>
          <w:tab w:val="left" w:pos="8730"/>
        </w:tabs>
        <w:rPr>
          <w:rFonts w:ascii="Garamond" w:eastAsiaTheme="minorHAnsi" w:hAnsi="Garamond"/>
          <w:sz w:val="24"/>
          <w:szCs w:val="24"/>
        </w:rPr>
      </w:pPr>
      <w:r w:rsidRPr="000C29D7">
        <w:rPr>
          <w:rFonts w:ascii="Garamond" w:eastAsiaTheme="minorHAnsi" w:hAnsi="Garamond"/>
          <w:sz w:val="24"/>
          <w:szCs w:val="24"/>
        </w:rPr>
        <w:t xml:space="preserve">AY 2016-17 Awarded projects </w:t>
      </w:r>
    </w:p>
    <w:p w14:paraId="0C62D382" w14:textId="77777777" w:rsidR="006522EA" w:rsidRPr="000C29D7" w:rsidRDefault="006522EA" w:rsidP="006522EA">
      <w:pPr>
        <w:tabs>
          <w:tab w:val="left" w:pos="3420"/>
          <w:tab w:val="left" w:pos="5760"/>
          <w:tab w:val="left" w:pos="8730"/>
        </w:tabs>
        <w:rPr>
          <w:rFonts w:ascii="Garamond" w:eastAsiaTheme="minorHAnsi" w:hAnsi="Garamond"/>
          <w:sz w:val="24"/>
          <w:szCs w:val="24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497"/>
        <w:gridCol w:w="7231"/>
      </w:tblGrid>
      <w:tr w:rsidR="006522EA" w:rsidRPr="000C29D7" w14:paraId="0C62D385" w14:textId="77777777" w:rsidTr="00B841A1">
        <w:tc>
          <w:tcPr>
            <w:tcW w:w="2497" w:type="dxa"/>
            <w:shd w:val="clear" w:color="auto" w:fill="EAF1DD" w:themeFill="accent3" w:themeFillTint="33"/>
          </w:tcPr>
          <w:p w14:paraId="0C62D383" w14:textId="77777777" w:rsidR="006522EA" w:rsidRPr="000C29D7" w:rsidRDefault="006522EA" w:rsidP="00B841A1">
            <w:pPr>
              <w:rPr>
                <w:rFonts w:ascii="Garamond" w:hAnsi="Garamond"/>
                <w:b/>
                <w:i/>
                <w:sz w:val="24"/>
                <w:szCs w:val="24"/>
              </w:rPr>
            </w:pPr>
            <w:r w:rsidRPr="000C29D7">
              <w:rPr>
                <w:rFonts w:ascii="Garamond" w:hAnsi="Garamond"/>
                <w:b/>
                <w:i/>
                <w:sz w:val="24"/>
                <w:szCs w:val="24"/>
              </w:rPr>
              <w:t xml:space="preserve"> Name </w:t>
            </w:r>
          </w:p>
        </w:tc>
        <w:tc>
          <w:tcPr>
            <w:tcW w:w="7231" w:type="dxa"/>
            <w:shd w:val="clear" w:color="auto" w:fill="EAF1DD" w:themeFill="accent3" w:themeFillTint="33"/>
          </w:tcPr>
          <w:p w14:paraId="0C62D384" w14:textId="77777777" w:rsidR="006522EA" w:rsidRPr="000C29D7" w:rsidRDefault="006522EA" w:rsidP="00B841A1">
            <w:pPr>
              <w:tabs>
                <w:tab w:val="left" w:pos="3780"/>
                <w:tab w:val="left" w:pos="6480"/>
                <w:tab w:val="center" w:pos="9810"/>
              </w:tabs>
              <w:spacing w:line="360" w:lineRule="auto"/>
              <w:rPr>
                <w:rFonts w:ascii="Garamond" w:eastAsiaTheme="minorHAnsi" w:hAnsi="Garamond"/>
                <w:b/>
                <w:i/>
                <w:sz w:val="24"/>
                <w:szCs w:val="24"/>
              </w:rPr>
            </w:pPr>
            <w:r w:rsidRPr="000C29D7">
              <w:rPr>
                <w:rFonts w:ascii="Garamond" w:eastAsiaTheme="minorHAnsi" w:hAnsi="Garamond"/>
                <w:b/>
                <w:i/>
                <w:sz w:val="24"/>
                <w:szCs w:val="24"/>
              </w:rPr>
              <w:t xml:space="preserve">Project Title </w:t>
            </w:r>
          </w:p>
        </w:tc>
      </w:tr>
      <w:tr w:rsidR="006522EA" w:rsidRPr="000C29D7" w14:paraId="0C62D388" w14:textId="77777777" w:rsidTr="00B841A1">
        <w:trPr>
          <w:trHeight w:val="600"/>
        </w:trPr>
        <w:tc>
          <w:tcPr>
            <w:tcW w:w="2497" w:type="dxa"/>
            <w:hideMark/>
          </w:tcPr>
          <w:p w14:paraId="0C62D386" w14:textId="77777777" w:rsidR="006522EA" w:rsidRPr="000C29D7" w:rsidRDefault="006522EA" w:rsidP="00B841A1">
            <w:pPr>
              <w:rPr>
                <w:rFonts w:ascii="Garamond" w:hAnsi="Garamond"/>
                <w:i/>
                <w:sz w:val="24"/>
                <w:szCs w:val="24"/>
              </w:rPr>
            </w:pPr>
            <w:r w:rsidRPr="000C29D7">
              <w:rPr>
                <w:rFonts w:ascii="Garamond" w:hAnsi="Garamond"/>
                <w:i/>
                <w:sz w:val="24"/>
                <w:szCs w:val="24"/>
              </w:rPr>
              <w:t>Dr. Bumjung Kim</w:t>
            </w:r>
          </w:p>
        </w:tc>
        <w:tc>
          <w:tcPr>
            <w:tcW w:w="7231" w:type="dxa"/>
            <w:hideMark/>
          </w:tcPr>
          <w:p w14:paraId="0C62D387" w14:textId="77777777" w:rsidR="006522EA" w:rsidRPr="000C29D7" w:rsidRDefault="006522EA" w:rsidP="00B841A1">
            <w:pPr>
              <w:rPr>
                <w:rFonts w:ascii="Garamond" w:hAnsi="Garamond"/>
                <w:i/>
                <w:sz w:val="24"/>
                <w:szCs w:val="24"/>
              </w:rPr>
            </w:pPr>
            <w:r w:rsidRPr="000C29D7">
              <w:rPr>
                <w:rFonts w:ascii="Garamond" w:hAnsi="Garamond"/>
                <w:i/>
                <w:sz w:val="24"/>
                <w:szCs w:val="24"/>
              </w:rPr>
              <w:t>Solid-state structural analysis of rubrene-hexatriacontane interface using selected area electron diffraction (SAED) technique</w:t>
            </w:r>
          </w:p>
        </w:tc>
      </w:tr>
      <w:tr w:rsidR="006522EA" w:rsidRPr="000C29D7" w14:paraId="0C62D38B" w14:textId="77777777" w:rsidTr="00B841A1">
        <w:trPr>
          <w:trHeight w:val="368"/>
        </w:trPr>
        <w:tc>
          <w:tcPr>
            <w:tcW w:w="2497" w:type="dxa"/>
            <w:hideMark/>
          </w:tcPr>
          <w:p w14:paraId="0C62D389" w14:textId="77777777" w:rsidR="006522EA" w:rsidRPr="000C29D7" w:rsidRDefault="006522EA" w:rsidP="00B841A1">
            <w:pPr>
              <w:rPr>
                <w:rFonts w:ascii="Garamond" w:hAnsi="Garamond"/>
                <w:i/>
                <w:sz w:val="24"/>
                <w:szCs w:val="24"/>
              </w:rPr>
            </w:pPr>
            <w:r w:rsidRPr="000C29D7">
              <w:rPr>
                <w:rFonts w:ascii="Garamond" w:hAnsi="Garamond"/>
                <w:i/>
                <w:sz w:val="24"/>
                <w:szCs w:val="24"/>
              </w:rPr>
              <w:t>Dr. David Blackmore</w:t>
            </w:r>
          </w:p>
        </w:tc>
        <w:tc>
          <w:tcPr>
            <w:tcW w:w="7231" w:type="dxa"/>
            <w:hideMark/>
          </w:tcPr>
          <w:p w14:paraId="0C62D38A" w14:textId="77777777" w:rsidR="006522EA" w:rsidRPr="000C29D7" w:rsidRDefault="006522EA" w:rsidP="00B841A1">
            <w:pPr>
              <w:rPr>
                <w:rFonts w:ascii="Garamond" w:hAnsi="Garamond"/>
                <w:i/>
                <w:sz w:val="24"/>
                <w:szCs w:val="24"/>
              </w:rPr>
            </w:pPr>
            <w:r w:rsidRPr="000C29D7">
              <w:rPr>
                <w:rFonts w:ascii="Garamond" w:hAnsi="Garamond"/>
                <w:i/>
                <w:iCs/>
                <w:sz w:val="24"/>
                <w:szCs w:val="24"/>
              </w:rPr>
              <w:t>Ditadura</w:t>
            </w:r>
            <w:r w:rsidRPr="000C29D7">
              <w:rPr>
                <w:rFonts w:ascii="Garamond" w:hAnsi="Garamond"/>
                <w:i/>
                <w:sz w:val="24"/>
                <w:szCs w:val="24"/>
              </w:rPr>
              <w:t xml:space="preserve"> and </w:t>
            </w:r>
            <w:r w:rsidRPr="000C29D7">
              <w:rPr>
                <w:rFonts w:ascii="Garamond" w:hAnsi="Garamond"/>
                <w:i/>
                <w:iCs/>
                <w:sz w:val="24"/>
                <w:szCs w:val="24"/>
              </w:rPr>
              <w:t>Dzi Croquettes</w:t>
            </w:r>
            <w:r w:rsidRPr="000C29D7">
              <w:rPr>
                <w:rFonts w:ascii="Garamond" w:hAnsi="Garamond"/>
                <w:i/>
                <w:sz w:val="24"/>
                <w:szCs w:val="24"/>
              </w:rPr>
              <w:t>: Gay Literature and the Brazilian Military Dictatorship</w:t>
            </w:r>
          </w:p>
        </w:tc>
      </w:tr>
      <w:tr w:rsidR="006522EA" w:rsidRPr="000C29D7" w14:paraId="0C62D38E" w14:textId="77777777" w:rsidTr="00B841A1">
        <w:trPr>
          <w:trHeight w:val="300"/>
        </w:trPr>
        <w:tc>
          <w:tcPr>
            <w:tcW w:w="2497" w:type="dxa"/>
            <w:hideMark/>
          </w:tcPr>
          <w:p w14:paraId="0C62D38C" w14:textId="77777777" w:rsidR="006522EA" w:rsidRPr="000C29D7" w:rsidRDefault="006522EA" w:rsidP="00B841A1">
            <w:pPr>
              <w:rPr>
                <w:rFonts w:ascii="Garamond" w:hAnsi="Garamond"/>
                <w:i/>
                <w:sz w:val="24"/>
                <w:szCs w:val="24"/>
              </w:rPr>
            </w:pPr>
            <w:r w:rsidRPr="000C29D7">
              <w:rPr>
                <w:rFonts w:ascii="Garamond" w:hAnsi="Garamond"/>
                <w:i/>
                <w:sz w:val="24"/>
                <w:szCs w:val="24"/>
              </w:rPr>
              <w:t>Dr. Edvige Giunta</w:t>
            </w:r>
          </w:p>
        </w:tc>
        <w:tc>
          <w:tcPr>
            <w:tcW w:w="7231" w:type="dxa"/>
            <w:hideMark/>
          </w:tcPr>
          <w:p w14:paraId="0C62D38D" w14:textId="77777777" w:rsidR="006522EA" w:rsidRPr="000C29D7" w:rsidRDefault="006522EA" w:rsidP="00B841A1">
            <w:pPr>
              <w:rPr>
                <w:rFonts w:ascii="Garamond" w:hAnsi="Garamond"/>
                <w:i/>
                <w:sz w:val="24"/>
                <w:szCs w:val="24"/>
              </w:rPr>
            </w:pPr>
            <w:r w:rsidRPr="000C29D7">
              <w:rPr>
                <w:rFonts w:ascii="Garamond" w:hAnsi="Garamond"/>
                <w:i/>
                <w:sz w:val="24"/>
                <w:szCs w:val="24"/>
              </w:rPr>
              <w:t>The Grace of Peripheral Vision</w:t>
            </w:r>
          </w:p>
        </w:tc>
      </w:tr>
      <w:tr w:rsidR="006522EA" w:rsidRPr="000C29D7" w14:paraId="0C62D391" w14:textId="77777777" w:rsidTr="00B841A1">
        <w:trPr>
          <w:trHeight w:val="600"/>
        </w:trPr>
        <w:tc>
          <w:tcPr>
            <w:tcW w:w="2497" w:type="dxa"/>
            <w:hideMark/>
          </w:tcPr>
          <w:p w14:paraId="0C62D38F" w14:textId="77777777" w:rsidR="006522EA" w:rsidRPr="000C29D7" w:rsidRDefault="006522EA" w:rsidP="00B841A1">
            <w:pPr>
              <w:rPr>
                <w:rFonts w:ascii="Garamond" w:hAnsi="Garamond"/>
                <w:i/>
                <w:sz w:val="24"/>
                <w:szCs w:val="24"/>
              </w:rPr>
            </w:pPr>
            <w:r w:rsidRPr="000C29D7">
              <w:rPr>
                <w:rFonts w:ascii="Garamond" w:hAnsi="Garamond"/>
                <w:i/>
                <w:sz w:val="24"/>
                <w:szCs w:val="24"/>
              </w:rPr>
              <w:t>Dr. Ellen Garvey</w:t>
            </w:r>
          </w:p>
        </w:tc>
        <w:tc>
          <w:tcPr>
            <w:tcW w:w="7231" w:type="dxa"/>
            <w:hideMark/>
          </w:tcPr>
          <w:p w14:paraId="0C62D390" w14:textId="77777777" w:rsidR="006522EA" w:rsidRPr="000C29D7" w:rsidRDefault="006522EA" w:rsidP="00B841A1">
            <w:pPr>
              <w:rPr>
                <w:rFonts w:ascii="Garamond" w:hAnsi="Garamond"/>
                <w:i/>
                <w:sz w:val="24"/>
                <w:szCs w:val="24"/>
              </w:rPr>
            </w:pPr>
            <w:r w:rsidRPr="000C29D7">
              <w:rPr>
                <w:rFonts w:ascii="Garamond" w:hAnsi="Garamond"/>
                <w:i/>
                <w:sz w:val="24"/>
                <w:szCs w:val="24"/>
              </w:rPr>
              <w:t>From Anti-Suffrage to Anti-Maternal Health: Ethel Brigham Leatherbee's Work in Periodicals and Public Relations</w:t>
            </w:r>
          </w:p>
        </w:tc>
      </w:tr>
      <w:tr w:rsidR="006522EA" w:rsidRPr="000C29D7" w14:paraId="0C62D394" w14:textId="77777777" w:rsidTr="00B841A1">
        <w:trPr>
          <w:trHeight w:val="300"/>
        </w:trPr>
        <w:tc>
          <w:tcPr>
            <w:tcW w:w="2497" w:type="dxa"/>
            <w:hideMark/>
          </w:tcPr>
          <w:p w14:paraId="0C62D392" w14:textId="77777777" w:rsidR="006522EA" w:rsidRPr="000C29D7" w:rsidRDefault="006522EA" w:rsidP="00B841A1">
            <w:pPr>
              <w:rPr>
                <w:rFonts w:ascii="Garamond" w:hAnsi="Garamond"/>
                <w:i/>
                <w:sz w:val="24"/>
                <w:szCs w:val="24"/>
              </w:rPr>
            </w:pPr>
            <w:r w:rsidRPr="000C29D7">
              <w:rPr>
                <w:rFonts w:ascii="Garamond" w:hAnsi="Garamond"/>
                <w:i/>
                <w:sz w:val="24"/>
                <w:szCs w:val="24"/>
              </w:rPr>
              <w:t>Dr. Ethan Bumas</w:t>
            </w:r>
          </w:p>
        </w:tc>
        <w:tc>
          <w:tcPr>
            <w:tcW w:w="7231" w:type="dxa"/>
            <w:hideMark/>
          </w:tcPr>
          <w:p w14:paraId="0C62D393" w14:textId="77777777" w:rsidR="006522EA" w:rsidRPr="000C29D7" w:rsidRDefault="006522EA" w:rsidP="00B841A1">
            <w:pPr>
              <w:rPr>
                <w:rFonts w:ascii="Garamond" w:hAnsi="Garamond"/>
                <w:i/>
                <w:sz w:val="24"/>
                <w:szCs w:val="24"/>
              </w:rPr>
            </w:pPr>
            <w:r w:rsidRPr="000C29D7">
              <w:rPr>
                <w:rFonts w:ascii="Garamond" w:hAnsi="Garamond"/>
                <w:i/>
                <w:sz w:val="24"/>
                <w:szCs w:val="24"/>
              </w:rPr>
              <w:t>Translating Epistemology</w:t>
            </w:r>
          </w:p>
        </w:tc>
      </w:tr>
      <w:tr w:rsidR="006522EA" w:rsidRPr="000C29D7" w14:paraId="0C62D397" w14:textId="77777777" w:rsidTr="00B841A1">
        <w:trPr>
          <w:trHeight w:val="300"/>
        </w:trPr>
        <w:tc>
          <w:tcPr>
            <w:tcW w:w="2497" w:type="dxa"/>
            <w:hideMark/>
          </w:tcPr>
          <w:p w14:paraId="0C62D395" w14:textId="77777777" w:rsidR="006522EA" w:rsidRPr="000C29D7" w:rsidRDefault="006522EA" w:rsidP="00B841A1">
            <w:pPr>
              <w:rPr>
                <w:rFonts w:ascii="Garamond" w:hAnsi="Garamond"/>
                <w:i/>
                <w:sz w:val="24"/>
                <w:szCs w:val="24"/>
              </w:rPr>
            </w:pPr>
            <w:r w:rsidRPr="000C29D7">
              <w:rPr>
                <w:rFonts w:ascii="Garamond" w:hAnsi="Garamond"/>
                <w:i/>
                <w:sz w:val="24"/>
                <w:szCs w:val="24"/>
              </w:rPr>
              <w:t>Dr. Frederic Mynard</w:t>
            </w:r>
          </w:p>
        </w:tc>
        <w:tc>
          <w:tcPr>
            <w:tcW w:w="7231" w:type="dxa"/>
            <w:hideMark/>
          </w:tcPr>
          <w:p w14:paraId="0C62D396" w14:textId="77777777" w:rsidR="006522EA" w:rsidRPr="000C29D7" w:rsidRDefault="006522EA" w:rsidP="00B841A1">
            <w:pPr>
              <w:rPr>
                <w:rFonts w:ascii="Garamond" w:hAnsi="Garamond"/>
                <w:i/>
                <w:sz w:val="24"/>
                <w:szCs w:val="24"/>
              </w:rPr>
            </w:pPr>
            <w:r w:rsidRPr="000C29D7">
              <w:rPr>
                <w:rFonts w:ascii="Garamond" w:hAnsi="Garamond"/>
                <w:i/>
                <w:sz w:val="24"/>
                <w:szCs w:val="24"/>
              </w:rPr>
              <w:t>Elements of point free convergence</w:t>
            </w:r>
          </w:p>
        </w:tc>
      </w:tr>
      <w:tr w:rsidR="006522EA" w:rsidRPr="000C29D7" w14:paraId="0C62D39A" w14:textId="77777777" w:rsidTr="00B841A1">
        <w:trPr>
          <w:trHeight w:val="600"/>
        </w:trPr>
        <w:tc>
          <w:tcPr>
            <w:tcW w:w="2497" w:type="dxa"/>
            <w:hideMark/>
          </w:tcPr>
          <w:p w14:paraId="0C62D398" w14:textId="77777777" w:rsidR="006522EA" w:rsidRPr="000C29D7" w:rsidRDefault="006522EA" w:rsidP="00B841A1">
            <w:pPr>
              <w:rPr>
                <w:rFonts w:ascii="Garamond" w:hAnsi="Garamond"/>
                <w:i/>
                <w:sz w:val="24"/>
                <w:szCs w:val="24"/>
              </w:rPr>
            </w:pPr>
            <w:r w:rsidRPr="000C29D7">
              <w:rPr>
                <w:rFonts w:ascii="Garamond" w:hAnsi="Garamond"/>
                <w:i/>
                <w:sz w:val="24"/>
                <w:szCs w:val="24"/>
              </w:rPr>
              <w:t>Dr. Hun Bok Jung</w:t>
            </w:r>
          </w:p>
        </w:tc>
        <w:tc>
          <w:tcPr>
            <w:tcW w:w="7231" w:type="dxa"/>
            <w:hideMark/>
          </w:tcPr>
          <w:p w14:paraId="0C62D399" w14:textId="77777777" w:rsidR="006522EA" w:rsidRPr="000C29D7" w:rsidRDefault="006522EA" w:rsidP="00B841A1">
            <w:pPr>
              <w:rPr>
                <w:rFonts w:ascii="Garamond" w:hAnsi="Garamond"/>
                <w:i/>
                <w:sz w:val="24"/>
                <w:szCs w:val="24"/>
              </w:rPr>
            </w:pPr>
            <w:r w:rsidRPr="000C29D7">
              <w:rPr>
                <w:rFonts w:ascii="Garamond" w:hAnsi="Garamond"/>
                <w:i/>
                <w:sz w:val="24"/>
                <w:szCs w:val="24"/>
              </w:rPr>
              <w:t>Human Impact on Biogeochemical Cycling of Nutrients in the Passaic and Hackensack Rivers in Urban New Jersey</w:t>
            </w:r>
          </w:p>
        </w:tc>
      </w:tr>
      <w:tr w:rsidR="006522EA" w:rsidRPr="000C29D7" w14:paraId="0C62D39D" w14:textId="77777777" w:rsidTr="00B841A1">
        <w:trPr>
          <w:trHeight w:val="300"/>
        </w:trPr>
        <w:tc>
          <w:tcPr>
            <w:tcW w:w="2497" w:type="dxa"/>
            <w:hideMark/>
          </w:tcPr>
          <w:p w14:paraId="0C62D39B" w14:textId="77777777" w:rsidR="006522EA" w:rsidRPr="000C29D7" w:rsidRDefault="006522EA" w:rsidP="00B841A1">
            <w:pPr>
              <w:rPr>
                <w:rFonts w:ascii="Garamond" w:hAnsi="Garamond"/>
                <w:i/>
                <w:sz w:val="24"/>
                <w:szCs w:val="24"/>
              </w:rPr>
            </w:pPr>
            <w:r w:rsidRPr="000C29D7">
              <w:rPr>
                <w:rFonts w:ascii="Garamond" w:hAnsi="Garamond"/>
                <w:i/>
                <w:sz w:val="24"/>
                <w:szCs w:val="24"/>
              </w:rPr>
              <w:t>Dr. Joel Katz</w:t>
            </w:r>
          </w:p>
        </w:tc>
        <w:tc>
          <w:tcPr>
            <w:tcW w:w="7231" w:type="dxa"/>
            <w:hideMark/>
          </w:tcPr>
          <w:p w14:paraId="0C62D39C" w14:textId="77777777" w:rsidR="006522EA" w:rsidRPr="000C29D7" w:rsidRDefault="006522EA" w:rsidP="00B841A1">
            <w:pPr>
              <w:rPr>
                <w:rFonts w:ascii="Garamond" w:hAnsi="Garamond"/>
                <w:i/>
                <w:sz w:val="24"/>
                <w:szCs w:val="24"/>
              </w:rPr>
            </w:pPr>
            <w:r w:rsidRPr="000C29D7">
              <w:rPr>
                <w:rFonts w:ascii="Garamond" w:hAnsi="Garamond"/>
                <w:i/>
                <w:sz w:val="24"/>
                <w:szCs w:val="24"/>
              </w:rPr>
              <w:t>"The People of the #1 Bus" (documentary film)</w:t>
            </w:r>
          </w:p>
        </w:tc>
      </w:tr>
      <w:tr w:rsidR="006522EA" w:rsidRPr="000C29D7" w14:paraId="0C62D3A0" w14:textId="77777777" w:rsidTr="00B841A1">
        <w:trPr>
          <w:trHeight w:val="620"/>
        </w:trPr>
        <w:tc>
          <w:tcPr>
            <w:tcW w:w="2497" w:type="dxa"/>
            <w:hideMark/>
          </w:tcPr>
          <w:p w14:paraId="0C62D39E" w14:textId="77777777" w:rsidR="006522EA" w:rsidRPr="000C29D7" w:rsidRDefault="006522EA" w:rsidP="00B841A1">
            <w:pPr>
              <w:rPr>
                <w:rFonts w:ascii="Garamond" w:hAnsi="Garamond"/>
                <w:i/>
                <w:sz w:val="24"/>
                <w:szCs w:val="24"/>
              </w:rPr>
            </w:pPr>
            <w:r w:rsidRPr="000C29D7">
              <w:rPr>
                <w:rFonts w:ascii="Garamond" w:hAnsi="Garamond"/>
                <w:i/>
                <w:sz w:val="24"/>
                <w:szCs w:val="24"/>
              </w:rPr>
              <w:t>Dr. Mereim Bendaboud</w:t>
            </w:r>
          </w:p>
        </w:tc>
        <w:tc>
          <w:tcPr>
            <w:tcW w:w="7231" w:type="dxa"/>
            <w:hideMark/>
          </w:tcPr>
          <w:p w14:paraId="0C62D39F" w14:textId="77777777" w:rsidR="006522EA" w:rsidRPr="000C29D7" w:rsidRDefault="006522EA" w:rsidP="00B841A1">
            <w:pPr>
              <w:rPr>
                <w:rFonts w:ascii="Garamond" w:hAnsi="Garamond"/>
                <w:i/>
                <w:sz w:val="24"/>
                <w:szCs w:val="24"/>
              </w:rPr>
            </w:pPr>
            <w:r w:rsidRPr="000C29D7">
              <w:rPr>
                <w:rFonts w:ascii="Garamond" w:hAnsi="Garamond"/>
                <w:i/>
                <w:sz w:val="24"/>
                <w:szCs w:val="24"/>
              </w:rPr>
              <w:t xml:space="preserve">Identification and characterization of powerful anti-biofilm substances produced by </w:t>
            </w:r>
            <w:r w:rsidRPr="000C29D7">
              <w:rPr>
                <w:rFonts w:ascii="Garamond" w:hAnsi="Garamond"/>
                <w:i/>
                <w:iCs/>
                <w:sz w:val="24"/>
                <w:szCs w:val="24"/>
              </w:rPr>
              <w:t xml:space="preserve">Neisseria </w:t>
            </w:r>
            <w:r w:rsidRPr="00AD5239">
              <w:rPr>
                <w:rFonts w:ascii="Garamond" w:hAnsi="Garamond"/>
                <w:i/>
                <w:iCs/>
                <w:noProof/>
                <w:sz w:val="24"/>
                <w:szCs w:val="24"/>
              </w:rPr>
              <w:t>subflava</w:t>
            </w:r>
            <w:r w:rsidRPr="000C29D7">
              <w:rPr>
                <w:rFonts w:ascii="Garamond" w:hAnsi="Garamond"/>
                <w:i/>
                <w:sz w:val="24"/>
                <w:szCs w:val="24"/>
              </w:rPr>
              <w:t xml:space="preserve">, </w:t>
            </w:r>
            <w:r w:rsidRPr="000C29D7">
              <w:rPr>
                <w:rFonts w:ascii="Garamond" w:hAnsi="Garamond"/>
                <w:i/>
                <w:iCs/>
                <w:sz w:val="24"/>
                <w:szCs w:val="24"/>
              </w:rPr>
              <w:t xml:space="preserve">Kingella </w:t>
            </w:r>
            <w:r w:rsidRPr="00AD5239">
              <w:rPr>
                <w:rFonts w:ascii="Garamond" w:hAnsi="Garamond"/>
                <w:i/>
                <w:iCs/>
                <w:noProof/>
                <w:sz w:val="24"/>
                <w:szCs w:val="24"/>
              </w:rPr>
              <w:t>oralis</w:t>
            </w:r>
            <w:r w:rsidRPr="000C29D7">
              <w:rPr>
                <w:rFonts w:ascii="Garamond" w:hAnsi="Garamond"/>
                <w:i/>
                <w:sz w:val="24"/>
                <w:szCs w:val="24"/>
              </w:rPr>
              <w:t xml:space="preserve">, and </w:t>
            </w:r>
            <w:r w:rsidRPr="000C29D7">
              <w:rPr>
                <w:rFonts w:ascii="Garamond" w:hAnsi="Garamond"/>
                <w:i/>
                <w:iCs/>
                <w:sz w:val="24"/>
                <w:szCs w:val="24"/>
              </w:rPr>
              <w:t xml:space="preserve">Pectobacterium </w:t>
            </w:r>
            <w:r w:rsidRPr="00AD5239">
              <w:rPr>
                <w:rFonts w:ascii="Garamond" w:hAnsi="Garamond"/>
                <w:i/>
                <w:iCs/>
                <w:noProof/>
                <w:sz w:val="24"/>
                <w:szCs w:val="24"/>
              </w:rPr>
              <w:t>carotovorum</w:t>
            </w:r>
          </w:p>
        </w:tc>
      </w:tr>
      <w:tr w:rsidR="006522EA" w:rsidRPr="000C29D7" w14:paraId="0C62D3A3" w14:textId="77777777" w:rsidTr="00B841A1">
        <w:trPr>
          <w:trHeight w:val="300"/>
        </w:trPr>
        <w:tc>
          <w:tcPr>
            <w:tcW w:w="2497" w:type="dxa"/>
            <w:hideMark/>
          </w:tcPr>
          <w:p w14:paraId="0C62D3A1" w14:textId="77777777" w:rsidR="006522EA" w:rsidRPr="000C29D7" w:rsidRDefault="006522EA" w:rsidP="00B841A1">
            <w:pPr>
              <w:rPr>
                <w:rFonts w:ascii="Garamond" w:hAnsi="Garamond"/>
                <w:i/>
                <w:sz w:val="24"/>
                <w:szCs w:val="24"/>
              </w:rPr>
            </w:pPr>
            <w:r w:rsidRPr="000C29D7">
              <w:rPr>
                <w:rFonts w:ascii="Garamond" w:hAnsi="Garamond"/>
                <w:i/>
                <w:sz w:val="24"/>
                <w:szCs w:val="24"/>
              </w:rPr>
              <w:t>Dr. Natalia Coleman</w:t>
            </w:r>
          </w:p>
        </w:tc>
        <w:tc>
          <w:tcPr>
            <w:tcW w:w="7231" w:type="dxa"/>
            <w:hideMark/>
          </w:tcPr>
          <w:p w14:paraId="0C62D3A2" w14:textId="77777777" w:rsidR="006522EA" w:rsidRPr="000C29D7" w:rsidRDefault="006522EA" w:rsidP="00B841A1">
            <w:pPr>
              <w:rPr>
                <w:rFonts w:ascii="Garamond" w:hAnsi="Garamond"/>
                <w:i/>
                <w:sz w:val="24"/>
                <w:szCs w:val="24"/>
              </w:rPr>
            </w:pPr>
            <w:r w:rsidRPr="000C29D7">
              <w:rPr>
                <w:rFonts w:ascii="Garamond" w:hAnsi="Garamond"/>
                <w:i/>
                <w:sz w:val="24"/>
                <w:szCs w:val="24"/>
              </w:rPr>
              <w:t>Cellular and molecular mechanisms of lead toxicity in the blood brain barrier</w:t>
            </w:r>
          </w:p>
        </w:tc>
      </w:tr>
      <w:tr w:rsidR="006522EA" w:rsidRPr="000C29D7" w14:paraId="0C62D3A6" w14:textId="77777777" w:rsidTr="00B841A1">
        <w:trPr>
          <w:trHeight w:val="600"/>
        </w:trPr>
        <w:tc>
          <w:tcPr>
            <w:tcW w:w="2497" w:type="dxa"/>
            <w:hideMark/>
          </w:tcPr>
          <w:p w14:paraId="0C62D3A4" w14:textId="77777777" w:rsidR="006522EA" w:rsidRPr="000C29D7" w:rsidRDefault="006522EA" w:rsidP="00B841A1">
            <w:pPr>
              <w:rPr>
                <w:rFonts w:ascii="Garamond" w:hAnsi="Garamond"/>
                <w:i/>
                <w:sz w:val="24"/>
                <w:szCs w:val="24"/>
              </w:rPr>
            </w:pPr>
            <w:r w:rsidRPr="000C29D7">
              <w:rPr>
                <w:rFonts w:ascii="Garamond" w:hAnsi="Garamond"/>
                <w:i/>
                <w:sz w:val="24"/>
                <w:szCs w:val="24"/>
              </w:rPr>
              <w:t>Dr. Reed Carroll</w:t>
            </w:r>
          </w:p>
        </w:tc>
        <w:tc>
          <w:tcPr>
            <w:tcW w:w="7231" w:type="dxa"/>
            <w:hideMark/>
          </w:tcPr>
          <w:p w14:paraId="0C62D3A5" w14:textId="77777777" w:rsidR="006522EA" w:rsidRPr="000C29D7" w:rsidRDefault="006522EA" w:rsidP="00B841A1">
            <w:pPr>
              <w:rPr>
                <w:rFonts w:ascii="Garamond" w:hAnsi="Garamond"/>
                <w:i/>
                <w:sz w:val="24"/>
                <w:szCs w:val="24"/>
              </w:rPr>
            </w:pPr>
            <w:r w:rsidRPr="000C29D7">
              <w:rPr>
                <w:rFonts w:ascii="Garamond" w:hAnsi="Garamond"/>
                <w:i/>
                <w:sz w:val="24"/>
                <w:szCs w:val="24"/>
              </w:rPr>
              <w:t>Phosphorylation-dependent targeting of CaMKII in the regulation of inhibitory synapses in the brain</w:t>
            </w:r>
          </w:p>
        </w:tc>
      </w:tr>
      <w:tr w:rsidR="006522EA" w:rsidRPr="000C29D7" w14:paraId="0C62D3A9" w14:textId="77777777" w:rsidTr="00B841A1">
        <w:trPr>
          <w:trHeight w:val="600"/>
        </w:trPr>
        <w:tc>
          <w:tcPr>
            <w:tcW w:w="2497" w:type="dxa"/>
            <w:hideMark/>
          </w:tcPr>
          <w:p w14:paraId="0C62D3A7" w14:textId="77777777" w:rsidR="006522EA" w:rsidRPr="000C29D7" w:rsidRDefault="006522EA" w:rsidP="00B841A1">
            <w:pPr>
              <w:rPr>
                <w:rFonts w:ascii="Garamond" w:hAnsi="Garamond"/>
                <w:i/>
                <w:sz w:val="24"/>
                <w:szCs w:val="24"/>
              </w:rPr>
            </w:pPr>
            <w:r w:rsidRPr="000C29D7">
              <w:rPr>
                <w:rFonts w:ascii="Garamond" w:hAnsi="Garamond"/>
                <w:i/>
                <w:sz w:val="24"/>
                <w:szCs w:val="24"/>
              </w:rPr>
              <w:t>Dr. Robert Aslanian</w:t>
            </w:r>
          </w:p>
        </w:tc>
        <w:tc>
          <w:tcPr>
            <w:tcW w:w="7231" w:type="dxa"/>
            <w:hideMark/>
          </w:tcPr>
          <w:p w14:paraId="0C62D3A8" w14:textId="77777777" w:rsidR="006522EA" w:rsidRPr="000C29D7" w:rsidRDefault="006522EA" w:rsidP="00B841A1">
            <w:pPr>
              <w:rPr>
                <w:rFonts w:ascii="Garamond" w:hAnsi="Garamond"/>
                <w:i/>
                <w:sz w:val="24"/>
                <w:szCs w:val="24"/>
              </w:rPr>
            </w:pPr>
            <w:r w:rsidRPr="000C29D7">
              <w:rPr>
                <w:rFonts w:ascii="Garamond" w:hAnsi="Garamond"/>
                <w:i/>
                <w:sz w:val="24"/>
                <w:szCs w:val="24"/>
              </w:rPr>
              <w:t xml:space="preserve">Synthesis of </w:t>
            </w:r>
            <w:r w:rsidRPr="00AD5239">
              <w:rPr>
                <w:rFonts w:ascii="Garamond" w:hAnsi="Garamond"/>
                <w:i/>
                <w:noProof/>
                <w:sz w:val="24"/>
                <w:szCs w:val="24"/>
              </w:rPr>
              <w:t>a macrocyclic analogs</w:t>
            </w:r>
            <w:r w:rsidRPr="000C29D7">
              <w:rPr>
                <w:rFonts w:ascii="Garamond" w:hAnsi="Garamond"/>
                <w:i/>
                <w:sz w:val="24"/>
                <w:szCs w:val="24"/>
              </w:rPr>
              <w:t xml:space="preserve"> of pentamidine for the treatment of Human African Sleeping Sickness</w:t>
            </w:r>
          </w:p>
        </w:tc>
      </w:tr>
      <w:tr w:rsidR="006522EA" w:rsidRPr="000C29D7" w14:paraId="0C62D3AC" w14:textId="77777777" w:rsidTr="00B841A1">
        <w:trPr>
          <w:trHeight w:val="300"/>
        </w:trPr>
        <w:tc>
          <w:tcPr>
            <w:tcW w:w="2497" w:type="dxa"/>
            <w:hideMark/>
          </w:tcPr>
          <w:p w14:paraId="0C62D3AA" w14:textId="77777777" w:rsidR="006522EA" w:rsidRPr="000C29D7" w:rsidRDefault="006522EA" w:rsidP="00B841A1">
            <w:pPr>
              <w:rPr>
                <w:rFonts w:ascii="Garamond" w:hAnsi="Garamond"/>
                <w:i/>
                <w:sz w:val="24"/>
                <w:szCs w:val="24"/>
              </w:rPr>
            </w:pPr>
            <w:r w:rsidRPr="000C29D7">
              <w:rPr>
                <w:rFonts w:ascii="Garamond" w:hAnsi="Garamond"/>
                <w:i/>
                <w:sz w:val="24"/>
                <w:szCs w:val="24"/>
              </w:rPr>
              <w:t>Dr. Tan Lin</w:t>
            </w:r>
          </w:p>
        </w:tc>
        <w:tc>
          <w:tcPr>
            <w:tcW w:w="7231" w:type="dxa"/>
            <w:hideMark/>
          </w:tcPr>
          <w:p w14:paraId="0C62D3AB" w14:textId="77777777" w:rsidR="006522EA" w:rsidRPr="000C29D7" w:rsidRDefault="006522EA" w:rsidP="00B841A1">
            <w:pPr>
              <w:rPr>
                <w:rFonts w:ascii="Garamond" w:hAnsi="Garamond"/>
                <w:i/>
                <w:sz w:val="24"/>
                <w:szCs w:val="24"/>
              </w:rPr>
            </w:pPr>
            <w:r w:rsidRPr="00AD5239">
              <w:rPr>
                <w:rFonts w:ascii="Garamond" w:hAnsi="Garamond"/>
                <w:i/>
                <w:noProof/>
                <w:sz w:val="24"/>
                <w:szCs w:val="24"/>
              </w:rPr>
              <w:t>My</w:t>
            </w:r>
            <w:r w:rsidRPr="000C29D7">
              <w:rPr>
                <w:rFonts w:ascii="Garamond" w:hAnsi="Garamond"/>
                <w:i/>
                <w:sz w:val="24"/>
                <w:szCs w:val="24"/>
              </w:rPr>
              <w:t xml:space="preserve"> Father, a Pharoah, and Ronald Reagan</w:t>
            </w:r>
          </w:p>
        </w:tc>
      </w:tr>
      <w:tr w:rsidR="006522EA" w:rsidRPr="000C29D7" w14:paraId="0C62D3AF" w14:textId="77777777" w:rsidTr="00B841A1">
        <w:trPr>
          <w:trHeight w:val="600"/>
        </w:trPr>
        <w:tc>
          <w:tcPr>
            <w:tcW w:w="2497" w:type="dxa"/>
            <w:hideMark/>
          </w:tcPr>
          <w:p w14:paraId="0C62D3AD" w14:textId="77777777" w:rsidR="006522EA" w:rsidRPr="000C29D7" w:rsidRDefault="006522EA" w:rsidP="00B841A1">
            <w:pPr>
              <w:rPr>
                <w:rFonts w:ascii="Garamond" w:hAnsi="Garamond"/>
                <w:i/>
                <w:sz w:val="24"/>
                <w:szCs w:val="24"/>
              </w:rPr>
            </w:pPr>
            <w:r w:rsidRPr="000C29D7">
              <w:rPr>
                <w:rFonts w:ascii="Garamond" w:hAnsi="Garamond"/>
                <w:i/>
                <w:sz w:val="24"/>
                <w:szCs w:val="24"/>
              </w:rPr>
              <w:t>Dr. Terry Kamps</w:t>
            </w:r>
          </w:p>
        </w:tc>
        <w:tc>
          <w:tcPr>
            <w:tcW w:w="7231" w:type="dxa"/>
            <w:hideMark/>
          </w:tcPr>
          <w:p w14:paraId="0C62D3AE" w14:textId="77777777" w:rsidR="006522EA" w:rsidRPr="000C29D7" w:rsidRDefault="006522EA" w:rsidP="00B841A1">
            <w:pPr>
              <w:rPr>
                <w:rFonts w:ascii="Garamond" w:hAnsi="Garamond"/>
                <w:i/>
                <w:sz w:val="24"/>
                <w:szCs w:val="24"/>
              </w:rPr>
            </w:pPr>
            <w:r w:rsidRPr="000C29D7">
              <w:rPr>
                <w:rFonts w:ascii="Garamond" w:hAnsi="Garamond"/>
                <w:i/>
                <w:sz w:val="24"/>
                <w:szCs w:val="24"/>
              </w:rPr>
              <w:t xml:space="preserve">The role of </w:t>
            </w:r>
            <w:r w:rsidRPr="000C29D7">
              <w:rPr>
                <w:rFonts w:ascii="Garamond" w:hAnsi="Garamond"/>
                <w:i/>
                <w:iCs/>
                <w:sz w:val="24"/>
                <w:szCs w:val="24"/>
              </w:rPr>
              <w:t>atp8</w:t>
            </w:r>
            <w:r w:rsidRPr="000C29D7">
              <w:rPr>
                <w:rFonts w:ascii="Garamond" w:hAnsi="Garamond"/>
                <w:i/>
                <w:sz w:val="24"/>
                <w:szCs w:val="24"/>
              </w:rPr>
              <w:t xml:space="preserve"> in mitochondrial biogenesis and its regulation of programmed cell death in a multicellular organism</w:t>
            </w:r>
          </w:p>
        </w:tc>
      </w:tr>
      <w:tr w:rsidR="006522EA" w:rsidRPr="000C29D7" w14:paraId="0C62D3B2" w14:textId="77777777" w:rsidTr="00B841A1">
        <w:trPr>
          <w:trHeight w:val="341"/>
        </w:trPr>
        <w:tc>
          <w:tcPr>
            <w:tcW w:w="2497" w:type="dxa"/>
          </w:tcPr>
          <w:p w14:paraId="0C62D3B0" w14:textId="77777777" w:rsidR="006522EA" w:rsidRPr="000C29D7" w:rsidRDefault="006522EA" w:rsidP="00B841A1">
            <w:pPr>
              <w:rPr>
                <w:rFonts w:ascii="Garamond" w:hAnsi="Garamond"/>
                <w:i/>
                <w:sz w:val="24"/>
                <w:szCs w:val="24"/>
              </w:rPr>
            </w:pPr>
            <w:r w:rsidRPr="000C29D7">
              <w:rPr>
                <w:rFonts w:ascii="Garamond" w:hAnsi="Garamond"/>
                <w:i/>
                <w:sz w:val="24"/>
                <w:szCs w:val="24"/>
              </w:rPr>
              <w:t>Dr. Tracy Amerman</w:t>
            </w:r>
          </w:p>
        </w:tc>
        <w:tc>
          <w:tcPr>
            <w:tcW w:w="7231" w:type="dxa"/>
          </w:tcPr>
          <w:p w14:paraId="0C62D3B1" w14:textId="77777777" w:rsidR="006522EA" w:rsidRPr="000C29D7" w:rsidRDefault="006522EA" w:rsidP="00B841A1">
            <w:pPr>
              <w:rPr>
                <w:rFonts w:ascii="Garamond" w:hAnsi="Garamond"/>
                <w:i/>
                <w:sz w:val="24"/>
                <w:szCs w:val="24"/>
              </w:rPr>
            </w:pPr>
            <w:r w:rsidRPr="000C29D7">
              <w:rPr>
                <w:rFonts w:ascii="Garamond" w:hAnsi="Garamond"/>
                <w:i/>
                <w:sz w:val="24"/>
                <w:szCs w:val="24"/>
              </w:rPr>
              <w:t xml:space="preserve">Engaging students in today’s diverse classrooms: Using stations to promote rigor and critical thinking </w:t>
            </w:r>
          </w:p>
        </w:tc>
      </w:tr>
      <w:tr w:rsidR="006522EA" w:rsidRPr="000C29D7" w14:paraId="0C62D3B5" w14:textId="77777777" w:rsidTr="00B841A1">
        <w:trPr>
          <w:trHeight w:val="300"/>
        </w:trPr>
        <w:tc>
          <w:tcPr>
            <w:tcW w:w="2497" w:type="dxa"/>
            <w:hideMark/>
          </w:tcPr>
          <w:p w14:paraId="0C62D3B3" w14:textId="77777777" w:rsidR="006522EA" w:rsidRPr="000C29D7" w:rsidRDefault="006522EA" w:rsidP="00B841A1">
            <w:pPr>
              <w:rPr>
                <w:rFonts w:ascii="Garamond" w:hAnsi="Garamond"/>
                <w:i/>
                <w:sz w:val="24"/>
                <w:szCs w:val="24"/>
              </w:rPr>
            </w:pPr>
            <w:r w:rsidRPr="000C29D7">
              <w:rPr>
                <w:rFonts w:ascii="Garamond" w:hAnsi="Garamond"/>
                <w:i/>
                <w:sz w:val="24"/>
                <w:szCs w:val="24"/>
              </w:rPr>
              <w:t>Dr. Yufeng Wei</w:t>
            </w:r>
          </w:p>
        </w:tc>
        <w:tc>
          <w:tcPr>
            <w:tcW w:w="7231" w:type="dxa"/>
            <w:hideMark/>
          </w:tcPr>
          <w:p w14:paraId="0C62D3B4" w14:textId="77777777" w:rsidR="006522EA" w:rsidRPr="000C29D7" w:rsidRDefault="006522EA" w:rsidP="00B841A1">
            <w:pPr>
              <w:rPr>
                <w:rFonts w:ascii="Garamond" w:hAnsi="Garamond"/>
                <w:i/>
                <w:sz w:val="24"/>
                <w:szCs w:val="24"/>
              </w:rPr>
            </w:pPr>
            <w:r w:rsidRPr="000C29D7">
              <w:rPr>
                <w:rFonts w:ascii="Garamond" w:hAnsi="Garamond"/>
                <w:i/>
                <w:sz w:val="24"/>
                <w:szCs w:val="24"/>
              </w:rPr>
              <w:t>To Kill Cancer Cells</w:t>
            </w:r>
          </w:p>
        </w:tc>
      </w:tr>
      <w:tr w:rsidR="006522EA" w:rsidRPr="000C29D7" w14:paraId="0C62D3B8" w14:textId="77777777" w:rsidTr="00B841A1">
        <w:trPr>
          <w:trHeight w:val="300"/>
        </w:trPr>
        <w:tc>
          <w:tcPr>
            <w:tcW w:w="2497" w:type="dxa"/>
            <w:hideMark/>
          </w:tcPr>
          <w:p w14:paraId="0C62D3B6" w14:textId="77777777" w:rsidR="006522EA" w:rsidRPr="000C29D7" w:rsidRDefault="006522EA" w:rsidP="00B841A1">
            <w:pPr>
              <w:rPr>
                <w:rFonts w:ascii="Garamond" w:hAnsi="Garamond"/>
                <w:i/>
                <w:sz w:val="24"/>
                <w:szCs w:val="24"/>
              </w:rPr>
            </w:pPr>
            <w:r w:rsidRPr="000C29D7">
              <w:rPr>
                <w:rFonts w:ascii="Garamond" w:hAnsi="Garamond"/>
                <w:i/>
                <w:sz w:val="24"/>
                <w:szCs w:val="24"/>
              </w:rPr>
              <w:t>Professor Mauro Altamura</w:t>
            </w:r>
          </w:p>
        </w:tc>
        <w:tc>
          <w:tcPr>
            <w:tcW w:w="7231" w:type="dxa"/>
            <w:hideMark/>
          </w:tcPr>
          <w:p w14:paraId="0C62D3B7" w14:textId="77777777" w:rsidR="006522EA" w:rsidRPr="000C29D7" w:rsidRDefault="006522EA" w:rsidP="00B841A1">
            <w:pPr>
              <w:rPr>
                <w:rFonts w:ascii="Garamond" w:hAnsi="Garamond"/>
                <w:i/>
                <w:sz w:val="24"/>
                <w:szCs w:val="24"/>
              </w:rPr>
            </w:pPr>
            <w:r w:rsidRPr="000C29D7">
              <w:rPr>
                <w:rFonts w:ascii="Garamond" w:hAnsi="Garamond"/>
                <w:i/>
                <w:sz w:val="24"/>
                <w:szCs w:val="24"/>
              </w:rPr>
              <w:t>Central Avenue: A Change in Community</w:t>
            </w:r>
          </w:p>
        </w:tc>
      </w:tr>
    </w:tbl>
    <w:p w14:paraId="0C62D3B9" w14:textId="77777777" w:rsidR="006522EA" w:rsidRPr="000C29D7" w:rsidRDefault="006522EA" w:rsidP="006522EA">
      <w:pPr>
        <w:tabs>
          <w:tab w:val="left" w:pos="3780"/>
          <w:tab w:val="left" w:pos="6480"/>
          <w:tab w:val="center" w:pos="9810"/>
        </w:tabs>
        <w:spacing w:line="360" w:lineRule="auto"/>
        <w:rPr>
          <w:rFonts w:ascii="Garamond" w:eastAsiaTheme="minorHAnsi" w:hAnsi="Garamond"/>
          <w:sz w:val="24"/>
          <w:szCs w:val="24"/>
        </w:rPr>
      </w:pPr>
    </w:p>
    <w:p w14:paraId="0C62D3BA" w14:textId="77777777" w:rsidR="006522EA" w:rsidRPr="000C29D7" w:rsidRDefault="006522EA" w:rsidP="006522EA">
      <w:pPr>
        <w:tabs>
          <w:tab w:val="left" w:pos="3780"/>
          <w:tab w:val="left" w:pos="6480"/>
          <w:tab w:val="center" w:pos="9810"/>
        </w:tabs>
        <w:spacing w:line="360" w:lineRule="auto"/>
        <w:rPr>
          <w:rFonts w:ascii="Garamond" w:eastAsiaTheme="minorHAnsi" w:hAnsi="Garamond"/>
          <w:sz w:val="24"/>
          <w:szCs w:val="24"/>
        </w:rPr>
      </w:pPr>
      <w:r w:rsidRPr="000C29D7">
        <w:rPr>
          <w:rFonts w:ascii="Garamond" w:eastAsiaTheme="minorHAnsi" w:hAnsi="Garamond"/>
          <w:sz w:val="24"/>
          <w:szCs w:val="24"/>
        </w:rPr>
        <w:t xml:space="preserve">Average Award: ~ $4,000. </w:t>
      </w:r>
    </w:p>
    <w:p w14:paraId="0C62D3BB" w14:textId="77777777" w:rsidR="006522EA" w:rsidRPr="000C29D7" w:rsidRDefault="006522EA" w:rsidP="006522EA">
      <w:pPr>
        <w:contextualSpacing/>
        <w:jc w:val="center"/>
        <w:rPr>
          <w:rFonts w:ascii="Garamond" w:hAnsi="Garamond"/>
          <w:b/>
          <w:sz w:val="24"/>
          <w:szCs w:val="24"/>
        </w:rPr>
      </w:pPr>
    </w:p>
    <w:p w14:paraId="0C62D3BC" w14:textId="77777777" w:rsidR="00027351" w:rsidRPr="00001C05" w:rsidRDefault="00027351" w:rsidP="00027351">
      <w:pPr>
        <w:tabs>
          <w:tab w:val="left" w:pos="2880"/>
        </w:tabs>
        <w:rPr>
          <w:rFonts w:ascii="Arial" w:hAnsi="Arial" w:cs="Arial"/>
          <w:b/>
          <w:sz w:val="24"/>
        </w:rPr>
      </w:pPr>
    </w:p>
    <w:p w14:paraId="0C62D3BD" w14:textId="77777777" w:rsidR="00027351" w:rsidRPr="00001C05" w:rsidRDefault="00027351" w:rsidP="00027351">
      <w:pPr>
        <w:tabs>
          <w:tab w:val="left" w:pos="2880"/>
        </w:tabs>
        <w:rPr>
          <w:rFonts w:ascii="Arial" w:hAnsi="Arial" w:cs="Arial"/>
          <w:b/>
          <w:sz w:val="24"/>
        </w:rPr>
      </w:pPr>
    </w:p>
    <w:p w14:paraId="0C62D3BE" w14:textId="77777777" w:rsidR="00027351" w:rsidRPr="00001C05" w:rsidRDefault="00027351" w:rsidP="00027351">
      <w:pPr>
        <w:jc w:val="center"/>
        <w:rPr>
          <w:rFonts w:ascii="Arial" w:hAnsi="Arial" w:cs="Arial"/>
          <w:b/>
          <w:sz w:val="22"/>
        </w:rPr>
        <w:sectPr w:rsidR="00027351" w:rsidRPr="00001C05" w:rsidSect="00EF45D1">
          <w:footerReference w:type="even" r:id="rId11"/>
          <w:footerReference w:type="default" r:id="rId12"/>
          <w:pgSz w:w="12240" w:h="15840"/>
          <w:pgMar w:top="864" w:right="1008" w:bottom="720" w:left="1296" w:header="720" w:footer="720" w:gutter="0"/>
          <w:cols w:space="720"/>
        </w:sectPr>
      </w:pPr>
    </w:p>
    <w:p w14:paraId="0C62D3BF" w14:textId="77777777" w:rsidR="00027351" w:rsidRPr="0037454B" w:rsidRDefault="00027351" w:rsidP="00027351">
      <w:pPr>
        <w:pStyle w:val="BodyText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7454B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Mission</w:t>
      </w:r>
    </w:p>
    <w:p w14:paraId="0C62D3C0" w14:textId="77777777" w:rsidR="00027351" w:rsidRPr="0037454B" w:rsidRDefault="00027351" w:rsidP="00027351">
      <w:pPr>
        <w:pStyle w:val="BodyText1"/>
        <w:rPr>
          <w:rFonts w:ascii="Times New Roman" w:hAnsi="Times New Roman" w:cs="Times New Roman"/>
          <w:color w:val="auto"/>
          <w:sz w:val="24"/>
          <w:szCs w:val="24"/>
        </w:rPr>
      </w:pPr>
    </w:p>
    <w:p w14:paraId="0C62D3C1" w14:textId="77777777" w:rsidR="00027351" w:rsidRPr="003E66B6" w:rsidRDefault="00027351" w:rsidP="00027351">
      <w:pPr>
        <w:pStyle w:val="BodyText1"/>
        <w:ind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3E66B6">
        <w:rPr>
          <w:rFonts w:ascii="Times New Roman" w:hAnsi="Times New Roman" w:cs="Times New Roman"/>
          <w:color w:val="auto"/>
          <w:sz w:val="24"/>
          <w:szCs w:val="24"/>
        </w:rPr>
        <w:t>The mission of New Jersey City University is to provide a diverse population with an excellent university education.  The</w:t>
      </w:r>
      <w:r w:rsidRPr="003E66B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E66B6">
        <w:rPr>
          <w:rFonts w:ascii="Times New Roman" w:hAnsi="Times New Roman" w:cs="Times New Roman"/>
          <w:color w:val="auto"/>
          <w:sz w:val="24"/>
          <w:szCs w:val="24"/>
        </w:rPr>
        <w:t xml:space="preserve">University is committed to the improvement of the educational, intellectual, cultural, socio-economic, and physical environment of the surrounding urban region and beyond.  </w:t>
      </w:r>
    </w:p>
    <w:p w14:paraId="0C62D3C2" w14:textId="77777777" w:rsidR="00027351" w:rsidRPr="003E66B6" w:rsidRDefault="00027351" w:rsidP="00027351">
      <w:pPr>
        <w:spacing w:before="100" w:beforeAutospacing="1" w:after="100" w:afterAutospacing="1" w:line="210" w:lineRule="atLeast"/>
        <w:rPr>
          <w:sz w:val="24"/>
          <w:szCs w:val="24"/>
        </w:rPr>
      </w:pPr>
      <w:r w:rsidRPr="003E66B6">
        <w:rPr>
          <w:b/>
          <w:bCs/>
          <w:i/>
          <w:iCs/>
          <w:sz w:val="24"/>
          <w:szCs w:val="24"/>
        </w:rPr>
        <w:t>Vision Statement</w:t>
      </w:r>
      <w:r w:rsidRPr="003E66B6">
        <w:rPr>
          <w:sz w:val="24"/>
          <w:szCs w:val="24"/>
        </w:rPr>
        <w:br/>
        <w:t xml:space="preserve">New Jersey City University will become a nationally recognized leader in urban public higher education. </w:t>
      </w:r>
    </w:p>
    <w:p w14:paraId="0C62D3C3" w14:textId="77777777" w:rsidR="00027351" w:rsidRPr="003E66B6" w:rsidRDefault="00027351" w:rsidP="00027351">
      <w:pPr>
        <w:spacing w:line="240" w:lineRule="atLeast"/>
        <w:rPr>
          <w:sz w:val="24"/>
          <w:szCs w:val="24"/>
        </w:rPr>
      </w:pPr>
      <w:r w:rsidRPr="003E66B6">
        <w:rPr>
          <w:b/>
          <w:bCs/>
          <w:i/>
          <w:iCs/>
          <w:sz w:val="24"/>
          <w:szCs w:val="24"/>
        </w:rPr>
        <w:t>Implementation</w:t>
      </w:r>
      <w:r w:rsidRPr="003E66B6">
        <w:rPr>
          <w:b/>
          <w:bCs/>
          <w:i/>
          <w:iCs/>
          <w:sz w:val="24"/>
          <w:szCs w:val="24"/>
        </w:rPr>
        <w:br/>
      </w:r>
      <w:r w:rsidRPr="003E66B6">
        <w:rPr>
          <w:sz w:val="24"/>
          <w:szCs w:val="24"/>
        </w:rPr>
        <w:t>Through implementation of this mission, New Jersey City University will realize its vision of becoming a nationally recognized leader in urban public higher education.</w:t>
      </w:r>
      <w:r w:rsidRPr="003E66B6">
        <w:rPr>
          <w:sz w:val="24"/>
          <w:szCs w:val="24"/>
        </w:rPr>
        <w:br/>
      </w:r>
      <w:r w:rsidRPr="003E66B6">
        <w:rPr>
          <w:sz w:val="24"/>
          <w:szCs w:val="24"/>
        </w:rPr>
        <w:br/>
        <w:t>New Jersey City University is committed to its urban mission by:</w:t>
      </w:r>
    </w:p>
    <w:p w14:paraId="0C62D3C4" w14:textId="77777777" w:rsidR="00027351" w:rsidRPr="003E66B6" w:rsidRDefault="00027351" w:rsidP="00027351">
      <w:pPr>
        <w:numPr>
          <w:ilvl w:val="0"/>
          <w:numId w:val="9"/>
        </w:numPr>
        <w:spacing w:line="225" w:lineRule="atLeast"/>
        <w:rPr>
          <w:sz w:val="24"/>
          <w:szCs w:val="24"/>
        </w:rPr>
      </w:pPr>
      <w:r w:rsidRPr="003E66B6">
        <w:rPr>
          <w:sz w:val="24"/>
          <w:szCs w:val="24"/>
        </w:rPr>
        <w:t xml:space="preserve">Sustaining, celebrating, and promoting academically an understanding of community diversity; </w:t>
      </w:r>
    </w:p>
    <w:p w14:paraId="0C62D3C5" w14:textId="77777777" w:rsidR="00027351" w:rsidRPr="003E66B6" w:rsidRDefault="00027351" w:rsidP="00027351">
      <w:pPr>
        <w:numPr>
          <w:ilvl w:val="0"/>
          <w:numId w:val="9"/>
        </w:numPr>
        <w:spacing w:line="225" w:lineRule="atLeast"/>
        <w:rPr>
          <w:sz w:val="24"/>
          <w:szCs w:val="24"/>
        </w:rPr>
      </w:pPr>
      <w:r w:rsidRPr="003E66B6">
        <w:rPr>
          <w:sz w:val="24"/>
          <w:szCs w:val="24"/>
        </w:rPr>
        <w:t xml:space="preserve">Tapping the rich resources of the urban setting and cultures for the benefit of its learners; and </w:t>
      </w:r>
    </w:p>
    <w:p w14:paraId="0C62D3C6" w14:textId="77777777" w:rsidR="00027351" w:rsidRPr="003E66B6" w:rsidRDefault="00027351" w:rsidP="00027351">
      <w:pPr>
        <w:numPr>
          <w:ilvl w:val="0"/>
          <w:numId w:val="9"/>
        </w:numPr>
        <w:spacing w:line="225" w:lineRule="atLeast"/>
        <w:rPr>
          <w:sz w:val="24"/>
          <w:szCs w:val="24"/>
        </w:rPr>
      </w:pPr>
      <w:r w:rsidRPr="003E66B6">
        <w:rPr>
          <w:sz w:val="24"/>
          <w:szCs w:val="24"/>
        </w:rPr>
        <w:t xml:space="preserve">Employing its knowledge resources, via faculty and students and with partner organizations, to identify and solve urban challenges. </w:t>
      </w:r>
    </w:p>
    <w:p w14:paraId="0C62D3C7" w14:textId="77777777" w:rsidR="00027351" w:rsidRPr="003E66B6" w:rsidRDefault="00027351" w:rsidP="00027351">
      <w:pPr>
        <w:spacing w:line="225" w:lineRule="atLeast"/>
        <w:ind w:left="360"/>
        <w:rPr>
          <w:sz w:val="24"/>
          <w:szCs w:val="24"/>
        </w:rPr>
      </w:pPr>
    </w:p>
    <w:p w14:paraId="0C62D3C8" w14:textId="77777777" w:rsidR="00027351" w:rsidRPr="003E66B6" w:rsidRDefault="00027351" w:rsidP="00027351">
      <w:pPr>
        <w:spacing w:line="210" w:lineRule="atLeast"/>
        <w:rPr>
          <w:sz w:val="24"/>
          <w:szCs w:val="24"/>
        </w:rPr>
      </w:pPr>
      <w:r w:rsidRPr="003E66B6">
        <w:rPr>
          <w:sz w:val="24"/>
          <w:szCs w:val="24"/>
        </w:rPr>
        <w:t xml:space="preserve">New Jersey City University is committed to its students demonstrating proficiency in learning outcomes that include: </w:t>
      </w:r>
    </w:p>
    <w:p w14:paraId="0C62D3C9" w14:textId="77777777" w:rsidR="00027351" w:rsidRPr="003E66B6" w:rsidRDefault="00027351" w:rsidP="00027351">
      <w:pPr>
        <w:numPr>
          <w:ilvl w:val="0"/>
          <w:numId w:val="10"/>
        </w:numPr>
        <w:spacing w:line="225" w:lineRule="atLeast"/>
        <w:rPr>
          <w:sz w:val="24"/>
          <w:szCs w:val="24"/>
        </w:rPr>
      </w:pPr>
      <w:r w:rsidRPr="003E66B6">
        <w:rPr>
          <w:sz w:val="24"/>
          <w:szCs w:val="24"/>
        </w:rPr>
        <w:t xml:space="preserve">Effective written and oral communication; </w:t>
      </w:r>
    </w:p>
    <w:p w14:paraId="0C62D3CA" w14:textId="77777777" w:rsidR="00027351" w:rsidRPr="003E66B6" w:rsidRDefault="00027351" w:rsidP="00027351">
      <w:pPr>
        <w:numPr>
          <w:ilvl w:val="0"/>
          <w:numId w:val="10"/>
        </w:numPr>
        <w:spacing w:line="225" w:lineRule="atLeast"/>
        <w:rPr>
          <w:sz w:val="24"/>
          <w:szCs w:val="24"/>
        </w:rPr>
      </w:pPr>
      <w:r w:rsidRPr="003E66B6">
        <w:rPr>
          <w:sz w:val="24"/>
          <w:szCs w:val="24"/>
        </w:rPr>
        <w:t xml:space="preserve">Quantitative literacy; </w:t>
      </w:r>
    </w:p>
    <w:p w14:paraId="0C62D3CB" w14:textId="77777777" w:rsidR="00027351" w:rsidRPr="003E66B6" w:rsidRDefault="00027351" w:rsidP="00027351">
      <w:pPr>
        <w:numPr>
          <w:ilvl w:val="0"/>
          <w:numId w:val="10"/>
        </w:numPr>
        <w:spacing w:line="225" w:lineRule="atLeast"/>
        <w:rPr>
          <w:sz w:val="24"/>
          <w:szCs w:val="24"/>
        </w:rPr>
      </w:pPr>
      <w:r w:rsidRPr="003E66B6">
        <w:rPr>
          <w:sz w:val="24"/>
          <w:szCs w:val="24"/>
        </w:rPr>
        <w:t xml:space="preserve">Critical thinking; </w:t>
      </w:r>
    </w:p>
    <w:p w14:paraId="0C62D3CC" w14:textId="77777777" w:rsidR="00027351" w:rsidRPr="003E66B6" w:rsidRDefault="00027351" w:rsidP="00027351">
      <w:pPr>
        <w:numPr>
          <w:ilvl w:val="0"/>
          <w:numId w:val="10"/>
        </w:numPr>
        <w:spacing w:line="225" w:lineRule="atLeast"/>
        <w:rPr>
          <w:sz w:val="24"/>
          <w:szCs w:val="24"/>
        </w:rPr>
      </w:pPr>
      <w:r w:rsidRPr="003E66B6">
        <w:rPr>
          <w:sz w:val="24"/>
          <w:szCs w:val="24"/>
        </w:rPr>
        <w:t xml:space="preserve">Information and technology literacy; </w:t>
      </w:r>
    </w:p>
    <w:p w14:paraId="0C62D3CD" w14:textId="77777777" w:rsidR="00027351" w:rsidRPr="003E66B6" w:rsidRDefault="00027351" w:rsidP="00027351">
      <w:pPr>
        <w:numPr>
          <w:ilvl w:val="0"/>
          <w:numId w:val="10"/>
        </w:numPr>
        <w:spacing w:line="225" w:lineRule="atLeast"/>
        <w:rPr>
          <w:sz w:val="24"/>
          <w:szCs w:val="24"/>
        </w:rPr>
      </w:pPr>
      <w:r w:rsidRPr="003E66B6">
        <w:rPr>
          <w:sz w:val="24"/>
          <w:szCs w:val="24"/>
        </w:rPr>
        <w:t xml:space="preserve">Responsible citizenship in a culturally complex world; and, </w:t>
      </w:r>
    </w:p>
    <w:p w14:paraId="0C62D3CE" w14:textId="77777777" w:rsidR="00027351" w:rsidRPr="003E66B6" w:rsidRDefault="00027351" w:rsidP="00027351">
      <w:pPr>
        <w:numPr>
          <w:ilvl w:val="0"/>
          <w:numId w:val="10"/>
        </w:numPr>
        <w:spacing w:line="225" w:lineRule="atLeast"/>
        <w:rPr>
          <w:sz w:val="24"/>
          <w:szCs w:val="24"/>
        </w:rPr>
      </w:pPr>
      <w:r w:rsidRPr="003E66B6">
        <w:rPr>
          <w:sz w:val="24"/>
          <w:szCs w:val="24"/>
        </w:rPr>
        <w:t xml:space="preserve">Knowledge of their disciplinary or interdisciplinary fields. </w:t>
      </w:r>
    </w:p>
    <w:p w14:paraId="0C62D3CF" w14:textId="77777777" w:rsidR="00027351" w:rsidRPr="003E66B6" w:rsidRDefault="00027351" w:rsidP="00027351">
      <w:pPr>
        <w:spacing w:line="225" w:lineRule="atLeast"/>
        <w:ind w:left="360"/>
        <w:rPr>
          <w:sz w:val="24"/>
          <w:szCs w:val="24"/>
        </w:rPr>
      </w:pPr>
    </w:p>
    <w:p w14:paraId="0C62D3D0" w14:textId="77777777" w:rsidR="00027351" w:rsidRPr="003E66B6" w:rsidRDefault="00027351" w:rsidP="00027351">
      <w:pPr>
        <w:spacing w:line="210" w:lineRule="atLeast"/>
        <w:rPr>
          <w:sz w:val="24"/>
          <w:szCs w:val="24"/>
        </w:rPr>
      </w:pPr>
      <w:r w:rsidRPr="003E66B6">
        <w:rPr>
          <w:sz w:val="24"/>
          <w:szCs w:val="24"/>
        </w:rPr>
        <w:t>To achieve this mission, New Jersey City University:</w:t>
      </w:r>
    </w:p>
    <w:p w14:paraId="0C62D3D1" w14:textId="77777777" w:rsidR="00027351" w:rsidRPr="003E66B6" w:rsidRDefault="00027351" w:rsidP="00027351">
      <w:pPr>
        <w:numPr>
          <w:ilvl w:val="0"/>
          <w:numId w:val="11"/>
        </w:numPr>
        <w:spacing w:line="225" w:lineRule="atLeast"/>
        <w:rPr>
          <w:sz w:val="24"/>
          <w:szCs w:val="24"/>
        </w:rPr>
      </w:pPr>
      <w:r w:rsidRPr="003E66B6">
        <w:rPr>
          <w:sz w:val="24"/>
          <w:szCs w:val="24"/>
        </w:rPr>
        <w:t xml:space="preserve">Extends opportunity to college-ready and motivated learners; </w:t>
      </w:r>
    </w:p>
    <w:p w14:paraId="0C62D3D2" w14:textId="77777777" w:rsidR="00027351" w:rsidRPr="003E66B6" w:rsidRDefault="00027351" w:rsidP="00027351">
      <w:pPr>
        <w:numPr>
          <w:ilvl w:val="0"/>
          <w:numId w:val="11"/>
        </w:numPr>
        <w:spacing w:line="225" w:lineRule="atLeast"/>
        <w:rPr>
          <w:sz w:val="24"/>
          <w:szCs w:val="24"/>
        </w:rPr>
      </w:pPr>
      <w:r w:rsidRPr="003E66B6">
        <w:rPr>
          <w:sz w:val="24"/>
          <w:szCs w:val="24"/>
        </w:rPr>
        <w:t xml:space="preserve">Delivers high-quality educational programs; </w:t>
      </w:r>
    </w:p>
    <w:p w14:paraId="0C62D3D3" w14:textId="77777777" w:rsidR="00027351" w:rsidRPr="003E66B6" w:rsidRDefault="00027351" w:rsidP="00027351">
      <w:pPr>
        <w:numPr>
          <w:ilvl w:val="0"/>
          <w:numId w:val="11"/>
        </w:numPr>
        <w:spacing w:line="225" w:lineRule="atLeast"/>
        <w:rPr>
          <w:sz w:val="24"/>
          <w:szCs w:val="24"/>
        </w:rPr>
      </w:pPr>
      <w:r w:rsidRPr="003E66B6">
        <w:rPr>
          <w:sz w:val="24"/>
          <w:szCs w:val="24"/>
        </w:rPr>
        <w:t xml:space="preserve">Emphasizes experiential as well as theoretical learning; </w:t>
      </w:r>
    </w:p>
    <w:p w14:paraId="0C62D3D4" w14:textId="77777777" w:rsidR="00027351" w:rsidRPr="003E66B6" w:rsidRDefault="00027351" w:rsidP="00027351">
      <w:pPr>
        <w:numPr>
          <w:ilvl w:val="0"/>
          <w:numId w:val="11"/>
        </w:numPr>
        <w:spacing w:line="225" w:lineRule="atLeast"/>
        <w:rPr>
          <w:sz w:val="24"/>
          <w:szCs w:val="24"/>
        </w:rPr>
      </w:pPr>
      <w:r w:rsidRPr="003E66B6">
        <w:rPr>
          <w:sz w:val="24"/>
          <w:szCs w:val="24"/>
        </w:rPr>
        <w:t xml:space="preserve">Provides effective services to support learner success; </w:t>
      </w:r>
    </w:p>
    <w:p w14:paraId="0C62D3D5" w14:textId="77777777" w:rsidR="00027351" w:rsidRPr="003E66B6" w:rsidRDefault="00027351" w:rsidP="00027351">
      <w:pPr>
        <w:numPr>
          <w:ilvl w:val="0"/>
          <w:numId w:val="11"/>
        </w:numPr>
        <w:spacing w:line="225" w:lineRule="atLeast"/>
        <w:rPr>
          <w:sz w:val="24"/>
          <w:szCs w:val="24"/>
        </w:rPr>
      </w:pPr>
      <w:r w:rsidRPr="003E66B6">
        <w:rPr>
          <w:sz w:val="24"/>
          <w:szCs w:val="24"/>
        </w:rPr>
        <w:t xml:space="preserve">Sets high expectations for learner accomplishment; </w:t>
      </w:r>
    </w:p>
    <w:p w14:paraId="0C62D3D6" w14:textId="77777777" w:rsidR="00027351" w:rsidRPr="003E66B6" w:rsidRDefault="00027351" w:rsidP="00027351">
      <w:pPr>
        <w:numPr>
          <w:ilvl w:val="0"/>
          <w:numId w:val="11"/>
        </w:numPr>
        <w:spacing w:line="225" w:lineRule="atLeast"/>
        <w:rPr>
          <w:sz w:val="24"/>
          <w:szCs w:val="24"/>
        </w:rPr>
      </w:pPr>
      <w:r w:rsidRPr="003E66B6">
        <w:rPr>
          <w:sz w:val="24"/>
          <w:szCs w:val="24"/>
        </w:rPr>
        <w:t xml:space="preserve">Maintains a safe, pleasant environment that is conducive to learning; and, </w:t>
      </w:r>
    </w:p>
    <w:p w14:paraId="0C62D3D7" w14:textId="77777777" w:rsidR="00027351" w:rsidRPr="003E66B6" w:rsidRDefault="00027351" w:rsidP="00027351">
      <w:pPr>
        <w:numPr>
          <w:ilvl w:val="0"/>
          <w:numId w:val="11"/>
        </w:numPr>
        <w:spacing w:line="225" w:lineRule="atLeast"/>
        <w:rPr>
          <w:sz w:val="24"/>
          <w:szCs w:val="24"/>
        </w:rPr>
      </w:pPr>
      <w:r w:rsidRPr="003E66B6">
        <w:rPr>
          <w:sz w:val="24"/>
          <w:szCs w:val="24"/>
        </w:rPr>
        <w:t xml:space="preserve">Promotes an institutional culture which values excellent teaching, scholarly achievement, creative activity, and life-long learning. </w:t>
      </w:r>
    </w:p>
    <w:p w14:paraId="0C62D3D8" w14:textId="77777777" w:rsidR="00027351" w:rsidRPr="003E66B6" w:rsidRDefault="00027351" w:rsidP="00027351">
      <w:pPr>
        <w:rPr>
          <w:sz w:val="24"/>
          <w:szCs w:val="24"/>
        </w:rPr>
      </w:pPr>
    </w:p>
    <w:p w14:paraId="0C62D3D9" w14:textId="77777777" w:rsidR="00027351" w:rsidRPr="003E66B6" w:rsidRDefault="00027351" w:rsidP="00027351">
      <w:pPr>
        <w:rPr>
          <w:sz w:val="24"/>
          <w:szCs w:val="24"/>
        </w:rPr>
      </w:pPr>
    </w:p>
    <w:p w14:paraId="0C62D3DA" w14:textId="77777777" w:rsidR="00027351" w:rsidRPr="003E66B6" w:rsidRDefault="00027351" w:rsidP="00027351">
      <w:pPr>
        <w:rPr>
          <w:color w:val="FF0000"/>
          <w:sz w:val="24"/>
          <w:szCs w:val="24"/>
        </w:rPr>
      </w:pPr>
      <w:r w:rsidRPr="003E66B6">
        <w:rPr>
          <w:sz w:val="24"/>
          <w:szCs w:val="24"/>
        </w:rPr>
        <w:t xml:space="preserve">Updated:  2007  </w:t>
      </w:r>
    </w:p>
    <w:p w14:paraId="0C62D3DB" w14:textId="77777777" w:rsidR="00027351" w:rsidRPr="003E66B6" w:rsidRDefault="00027351" w:rsidP="00027351">
      <w:pPr>
        <w:tabs>
          <w:tab w:val="left" w:pos="3600"/>
        </w:tabs>
        <w:ind w:left="3600" w:hanging="3600"/>
        <w:rPr>
          <w:rFonts w:ascii="Arial" w:hAnsi="Arial" w:cs="Arial"/>
          <w:b/>
          <w:sz w:val="24"/>
          <w:szCs w:val="24"/>
        </w:rPr>
      </w:pPr>
    </w:p>
    <w:p w14:paraId="0C62D3DC" w14:textId="77777777" w:rsidR="00027351" w:rsidRPr="003E66B6" w:rsidRDefault="00027351" w:rsidP="00027351">
      <w:pPr>
        <w:jc w:val="center"/>
        <w:rPr>
          <w:sz w:val="24"/>
          <w:szCs w:val="24"/>
        </w:rPr>
      </w:pPr>
    </w:p>
    <w:p w14:paraId="0C62D3DD" w14:textId="77777777" w:rsidR="00027351" w:rsidRDefault="00027351" w:rsidP="00027351"/>
    <w:p w14:paraId="0C62D3DE" w14:textId="77777777" w:rsidR="00027351" w:rsidRDefault="00027351" w:rsidP="00027351"/>
    <w:p w14:paraId="0C62D3DF" w14:textId="77777777" w:rsidR="00C47511" w:rsidRDefault="00C47511"/>
    <w:sectPr w:rsidR="00C47511" w:rsidSect="00EF45D1">
      <w:pgSz w:w="12240" w:h="15840"/>
      <w:pgMar w:top="720" w:right="1152" w:bottom="446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ADEA30" w14:textId="77777777" w:rsidR="00270656" w:rsidRDefault="00270656">
      <w:r>
        <w:separator/>
      </w:r>
    </w:p>
  </w:endnote>
  <w:endnote w:type="continuationSeparator" w:id="0">
    <w:p w14:paraId="3F8EBDA8" w14:textId="77777777" w:rsidR="00270656" w:rsidRDefault="00270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62D3E4" w14:textId="77777777" w:rsidR="00EF45D1" w:rsidRDefault="000455F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C62D3E5" w14:textId="77777777" w:rsidR="00EF45D1" w:rsidRDefault="0027065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62D3E6" w14:textId="77777777" w:rsidR="00EF45D1" w:rsidRPr="00001C05" w:rsidRDefault="000455F8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2"/>
        <w:szCs w:val="22"/>
      </w:rPr>
    </w:pPr>
    <w:r w:rsidRPr="00001C05">
      <w:rPr>
        <w:rStyle w:val="PageNumber"/>
        <w:rFonts w:ascii="Arial" w:hAnsi="Arial" w:cs="Arial"/>
        <w:sz w:val="22"/>
        <w:szCs w:val="22"/>
      </w:rPr>
      <w:fldChar w:fldCharType="begin"/>
    </w:r>
    <w:r w:rsidRPr="00001C05">
      <w:rPr>
        <w:rStyle w:val="PageNumber"/>
        <w:rFonts w:ascii="Arial" w:hAnsi="Arial" w:cs="Arial"/>
        <w:sz w:val="22"/>
        <w:szCs w:val="22"/>
      </w:rPr>
      <w:instrText xml:space="preserve">PAGE  </w:instrText>
    </w:r>
    <w:r w:rsidRPr="00001C05">
      <w:rPr>
        <w:rStyle w:val="PageNumber"/>
        <w:rFonts w:ascii="Arial" w:hAnsi="Arial" w:cs="Arial"/>
        <w:sz w:val="22"/>
        <w:szCs w:val="22"/>
      </w:rPr>
      <w:fldChar w:fldCharType="separate"/>
    </w:r>
    <w:r w:rsidR="004F039F">
      <w:rPr>
        <w:rStyle w:val="PageNumber"/>
        <w:rFonts w:ascii="Arial" w:hAnsi="Arial" w:cs="Arial"/>
        <w:noProof/>
        <w:sz w:val="22"/>
        <w:szCs w:val="22"/>
      </w:rPr>
      <w:t>1</w:t>
    </w:r>
    <w:r w:rsidRPr="00001C05">
      <w:rPr>
        <w:rStyle w:val="PageNumber"/>
        <w:rFonts w:ascii="Arial" w:hAnsi="Arial" w:cs="Arial"/>
        <w:sz w:val="22"/>
        <w:szCs w:val="22"/>
      </w:rPr>
      <w:fldChar w:fldCharType="end"/>
    </w:r>
  </w:p>
  <w:p w14:paraId="0C62D3E7" w14:textId="77777777" w:rsidR="00EF45D1" w:rsidRDefault="00270656">
    <w:pPr>
      <w:pStyle w:val="Footer"/>
      <w:ind w:right="360"/>
      <w:jc w:val="center"/>
      <w:rPr>
        <w:sz w:val="24"/>
      </w:rPr>
    </w:pPr>
  </w:p>
  <w:p w14:paraId="0C62D3E8" w14:textId="77777777" w:rsidR="00EF45D1" w:rsidRDefault="0027065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A65AC8" w14:textId="77777777" w:rsidR="00270656" w:rsidRDefault="00270656">
      <w:r>
        <w:separator/>
      </w:r>
    </w:p>
  </w:footnote>
  <w:footnote w:type="continuationSeparator" w:id="0">
    <w:p w14:paraId="202861FC" w14:textId="77777777" w:rsidR="00270656" w:rsidRDefault="002706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379F5"/>
    <w:multiLevelType w:val="singleLevel"/>
    <w:tmpl w:val="7F265B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56219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D814FE"/>
    <w:multiLevelType w:val="multilevel"/>
    <w:tmpl w:val="01045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 w15:restartNumberingAfterBreak="0">
    <w:nsid w:val="183C714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CAC2CA0"/>
    <w:multiLevelType w:val="singleLevel"/>
    <w:tmpl w:val="57B6747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7F273D8"/>
    <w:multiLevelType w:val="singleLevel"/>
    <w:tmpl w:val="EF3C6044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6" w15:restartNumberingAfterBreak="0">
    <w:nsid w:val="39BC2E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A9057D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E627C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9FA4462"/>
    <w:multiLevelType w:val="multilevel"/>
    <w:tmpl w:val="62F48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 w15:restartNumberingAfterBreak="0">
    <w:nsid w:val="73850F7B"/>
    <w:multiLevelType w:val="multilevel"/>
    <w:tmpl w:val="2B909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7"/>
  </w:num>
  <w:num w:numId="8">
    <w:abstractNumId w:val="5"/>
  </w:num>
  <w:num w:numId="9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cs="Wingdings" w:hint="default"/>
          <w:sz w:val="20"/>
          <w:szCs w:val="20"/>
        </w:rPr>
      </w:lvl>
    </w:lvlOverride>
  </w:num>
  <w:num w:numId="10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cs="Wingdings" w:hint="default"/>
          <w:sz w:val="20"/>
          <w:szCs w:val="20"/>
        </w:rPr>
      </w:lvl>
    </w:lvlOverride>
  </w:num>
  <w:num w:numId="11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cs="Wingdings" w:hint="default"/>
          <w:sz w:val="20"/>
          <w:szCs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AZCAwNDI1NzMwtTAyNzAyUdpeDU4uLM/DyQAotaAJUyDqQsAAAA"/>
  </w:docVars>
  <w:rsids>
    <w:rsidRoot w:val="00027351"/>
    <w:rsid w:val="0002490C"/>
    <w:rsid w:val="00027351"/>
    <w:rsid w:val="000455F8"/>
    <w:rsid w:val="0007483B"/>
    <w:rsid w:val="00097737"/>
    <w:rsid w:val="00137D09"/>
    <w:rsid w:val="00237460"/>
    <w:rsid w:val="00270656"/>
    <w:rsid w:val="002B6727"/>
    <w:rsid w:val="00323D77"/>
    <w:rsid w:val="004F039F"/>
    <w:rsid w:val="005B4D75"/>
    <w:rsid w:val="006522EA"/>
    <w:rsid w:val="007D6E92"/>
    <w:rsid w:val="0084489E"/>
    <w:rsid w:val="00B725FD"/>
    <w:rsid w:val="00BC582F"/>
    <w:rsid w:val="00BD7BE2"/>
    <w:rsid w:val="00C04691"/>
    <w:rsid w:val="00C47511"/>
    <w:rsid w:val="00C52AA7"/>
    <w:rsid w:val="00C72A8B"/>
    <w:rsid w:val="00C73933"/>
    <w:rsid w:val="00DA5CFA"/>
    <w:rsid w:val="00E0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2D289"/>
  <w15:docId w15:val="{5D35798A-F873-4B40-A6D9-2F3578818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3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27351"/>
    <w:pPr>
      <w:keepNext/>
      <w:outlineLvl w:val="0"/>
    </w:pPr>
    <w:rPr>
      <w:rFonts w:ascii="Palatino" w:hAnsi="Palatino"/>
      <w:sz w:val="24"/>
    </w:rPr>
  </w:style>
  <w:style w:type="paragraph" w:styleId="Heading2">
    <w:name w:val="heading 2"/>
    <w:basedOn w:val="Normal"/>
    <w:next w:val="Normal"/>
    <w:link w:val="Heading2Char"/>
    <w:qFormat/>
    <w:rsid w:val="00027351"/>
    <w:pPr>
      <w:keepNext/>
      <w:outlineLvl w:val="1"/>
    </w:pPr>
    <w:rPr>
      <w:rFonts w:ascii="Palatino" w:hAnsi="Palatino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027351"/>
    <w:pPr>
      <w:keepNext/>
      <w:jc w:val="center"/>
      <w:outlineLvl w:val="2"/>
    </w:pPr>
    <w:rPr>
      <w:b/>
      <w:sz w:val="24"/>
      <w:u w:val="single"/>
    </w:rPr>
  </w:style>
  <w:style w:type="paragraph" w:styleId="Heading5">
    <w:name w:val="heading 5"/>
    <w:basedOn w:val="Normal"/>
    <w:next w:val="Normal"/>
    <w:link w:val="Heading5Char"/>
    <w:qFormat/>
    <w:rsid w:val="00027351"/>
    <w:pPr>
      <w:keepNext/>
      <w:jc w:val="center"/>
      <w:outlineLvl w:val="4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27351"/>
    <w:rPr>
      <w:rFonts w:ascii="Palatino" w:eastAsia="Times New Roman" w:hAnsi="Palatino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027351"/>
    <w:rPr>
      <w:rFonts w:ascii="Palatino" w:eastAsia="Times New Roman" w:hAnsi="Palatino" w:cs="Times New Roman"/>
      <w:b/>
      <w:sz w:val="28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027351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027351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027351"/>
    <w:rPr>
      <w:rFonts w:ascii="Palatino" w:hAnsi="Palatino"/>
      <w:sz w:val="28"/>
    </w:rPr>
  </w:style>
  <w:style w:type="character" w:customStyle="1" w:styleId="BodyTextChar">
    <w:name w:val="Body Text Char"/>
    <w:basedOn w:val="DefaultParagraphFont"/>
    <w:link w:val="BodyText"/>
    <w:rsid w:val="00027351"/>
    <w:rPr>
      <w:rFonts w:ascii="Palatino" w:eastAsia="Times New Roman" w:hAnsi="Palatino" w:cs="Times New Roman"/>
      <w:sz w:val="28"/>
      <w:szCs w:val="20"/>
    </w:rPr>
  </w:style>
  <w:style w:type="paragraph" w:styleId="Title">
    <w:name w:val="Title"/>
    <w:basedOn w:val="Normal"/>
    <w:link w:val="TitleChar"/>
    <w:qFormat/>
    <w:rsid w:val="00027351"/>
    <w:pPr>
      <w:jc w:val="center"/>
    </w:pPr>
    <w:rPr>
      <w:rFonts w:ascii="Helvetica" w:hAnsi="Helvetica"/>
      <w:b/>
      <w:sz w:val="24"/>
    </w:rPr>
  </w:style>
  <w:style w:type="character" w:customStyle="1" w:styleId="TitleChar">
    <w:name w:val="Title Char"/>
    <w:basedOn w:val="DefaultParagraphFont"/>
    <w:link w:val="Title"/>
    <w:rsid w:val="00027351"/>
    <w:rPr>
      <w:rFonts w:ascii="Helvetica" w:eastAsia="Times New Roman" w:hAnsi="Helvetica" w:cs="Times New Roman"/>
      <w:b/>
      <w:sz w:val="24"/>
      <w:szCs w:val="20"/>
    </w:rPr>
  </w:style>
  <w:style w:type="paragraph" w:styleId="Footer">
    <w:name w:val="footer"/>
    <w:basedOn w:val="Normal"/>
    <w:link w:val="FooterChar"/>
    <w:rsid w:val="000273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27351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027351"/>
  </w:style>
  <w:style w:type="paragraph" w:styleId="BodyText3">
    <w:name w:val="Body Text 3"/>
    <w:basedOn w:val="Normal"/>
    <w:link w:val="BodyText3Char"/>
    <w:rsid w:val="00027351"/>
    <w:pPr>
      <w:jc w:val="both"/>
    </w:pPr>
    <w:rPr>
      <w:sz w:val="24"/>
    </w:rPr>
  </w:style>
  <w:style w:type="character" w:customStyle="1" w:styleId="BodyText3Char">
    <w:name w:val="Body Text 3 Char"/>
    <w:basedOn w:val="DefaultParagraphFont"/>
    <w:link w:val="BodyText3"/>
    <w:rsid w:val="00027351"/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1">
    <w:name w:val="Body Text1"/>
    <w:rsid w:val="00027351"/>
    <w:pPr>
      <w:widowControl w:val="0"/>
      <w:tabs>
        <w:tab w:val="left" w:pos="270"/>
        <w:tab w:val="left" w:pos="360"/>
        <w:tab w:val="left" w:pos="540"/>
        <w:tab w:val="left" w:pos="720"/>
        <w:tab w:val="left" w:pos="900"/>
        <w:tab w:val="left" w:pos="1080"/>
      </w:tabs>
      <w:autoSpaceDE w:val="0"/>
      <w:autoSpaceDN w:val="0"/>
      <w:adjustRightInd w:val="0"/>
      <w:spacing w:after="0" w:line="200" w:lineRule="atLeast"/>
      <w:ind w:firstLine="271"/>
    </w:pPr>
    <w:rPr>
      <w:rFonts w:ascii="Palatino" w:eastAsia="Times New Roman" w:hAnsi="Palatino" w:cs="Palatino"/>
      <w:color w:val="000000"/>
      <w:sz w:val="18"/>
      <w:szCs w:val="18"/>
    </w:rPr>
  </w:style>
  <w:style w:type="character" w:styleId="Hyperlink">
    <w:name w:val="Hyperlink"/>
    <w:rsid w:val="0002735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273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7351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652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48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89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R@njcu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BR@njcu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ydin@njcu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01A5B-9418-40C6-B68E-8A2CB0392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1933</Words>
  <Characters>11021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Woo</dc:creator>
  <cp:lastModifiedBy>Nurdan Aydin</cp:lastModifiedBy>
  <cp:revision>5</cp:revision>
  <cp:lastPrinted>2017-02-14T18:43:00Z</cp:lastPrinted>
  <dcterms:created xsi:type="dcterms:W3CDTF">2017-02-14T21:13:00Z</dcterms:created>
  <dcterms:modified xsi:type="dcterms:W3CDTF">2017-02-14T21:25:00Z</dcterms:modified>
</cp:coreProperties>
</file>