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DB" w:rsidRDefault="00ED34E6" w:rsidP="00E87B35">
      <w:pPr>
        <w:pStyle w:val="Default"/>
        <w:jc w:val="center"/>
        <w:rPr>
          <w:b/>
          <w:bCs/>
          <w:sz w:val="23"/>
          <w:szCs w:val="23"/>
        </w:rPr>
      </w:pPr>
      <w:bookmarkStart w:id="0" w:name="_GoBack"/>
      <w:bookmarkEnd w:id="0"/>
      <w:r>
        <w:rPr>
          <w:b/>
          <w:bCs/>
          <w:sz w:val="23"/>
          <w:szCs w:val="23"/>
        </w:rPr>
        <w:t xml:space="preserve">NEW JERSEY CITY UNIVERSITY </w:t>
      </w:r>
    </w:p>
    <w:p w:rsidR="00ED34E6" w:rsidRDefault="007D27DB" w:rsidP="00E87B35">
      <w:pPr>
        <w:pStyle w:val="Default"/>
        <w:jc w:val="center"/>
        <w:rPr>
          <w:sz w:val="23"/>
          <w:szCs w:val="23"/>
        </w:rPr>
      </w:pPr>
      <w:r>
        <w:rPr>
          <w:b/>
          <w:bCs/>
          <w:sz w:val="23"/>
          <w:szCs w:val="23"/>
        </w:rPr>
        <w:t xml:space="preserve">EMPLOYEE </w:t>
      </w:r>
      <w:r w:rsidR="00ED34E6">
        <w:rPr>
          <w:b/>
          <w:bCs/>
          <w:sz w:val="23"/>
          <w:szCs w:val="23"/>
        </w:rPr>
        <w:t>TUITION WAIVER POLICY</w:t>
      </w:r>
    </w:p>
    <w:p w:rsidR="00ED34E6" w:rsidRDefault="00ED34E6" w:rsidP="00ED34E6">
      <w:pPr>
        <w:pStyle w:val="Default"/>
        <w:rPr>
          <w:rFonts w:ascii="Calibri" w:hAnsi="Calibri" w:cs="Calibri"/>
          <w:b/>
          <w:bCs/>
          <w:sz w:val="22"/>
          <w:szCs w:val="22"/>
        </w:rPr>
      </w:pPr>
    </w:p>
    <w:p w:rsidR="00ED34E6" w:rsidRDefault="00ED34E6" w:rsidP="00ED34E6">
      <w:pPr>
        <w:pStyle w:val="Default"/>
        <w:rPr>
          <w:sz w:val="22"/>
          <w:szCs w:val="22"/>
        </w:rPr>
      </w:pPr>
      <w:r>
        <w:rPr>
          <w:rFonts w:ascii="Calibri" w:hAnsi="Calibri" w:cs="Calibri"/>
          <w:b/>
          <w:bCs/>
          <w:sz w:val="22"/>
          <w:szCs w:val="22"/>
        </w:rPr>
        <w:t xml:space="preserve">PURPOSE </w:t>
      </w:r>
    </w:p>
    <w:p w:rsidR="00E87B35" w:rsidRDefault="00ED34E6" w:rsidP="00ED34E6">
      <w:pPr>
        <w:pStyle w:val="Default"/>
        <w:rPr>
          <w:rFonts w:ascii="Calibri" w:hAnsi="Calibri" w:cs="Calibri"/>
          <w:sz w:val="22"/>
          <w:szCs w:val="22"/>
        </w:rPr>
      </w:pPr>
      <w:r>
        <w:rPr>
          <w:rFonts w:ascii="Calibri" w:hAnsi="Calibri" w:cs="Calibri"/>
          <w:sz w:val="22"/>
          <w:szCs w:val="22"/>
        </w:rPr>
        <w:t xml:space="preserve">The purpose of this policy is to outline the tuition waiver program. This policy complies with the Merit System Rules and all agreements between the State of New Jersey and the organized employee units. </w:t>
      </w:r>
    </w:p>
    <w:p w:rsidR="00ED34E6" w:rsidRPr="00E87B35" w:rsidRDefault="00ED34E6" w:rsidP="00356F5F">
      <w:pPr>
        <w:pStyle w:val="Default"/>
        <w:jc w:val="center"/>
        <w:rPr>
          <w:rFonts w:ascii="Calibri" w:hAnsi="Calibri" w:cs="Calibri"/>
          <w:b/>
          <w:i/>
          <w:iCs/>
          <w:sz w:val="22"/>
          <w:szCs w:val="22"/>
        </w:rPr>
      </w:pPr>
      <w:r w:rsidRPr="00E87B35">
        <w:rPr>
          <w:rFonts w:ascii="Calibri" w:hAnsi="Calibri" w:cs="Calibri"/>
          <w:b/>
          <w:i/>
          <w:iCs/>
          <w:sz w:val="22"/>
          <w:szCs w:val="22"/>
        </w:rPr>
        <w:t xml:space="preserve">This policy </w:t>
      </w:r>
      <w:r w:rsidR="00E87B35" w:rsidRPr="00E87B35">
        <w:rPr>
          <w:rFonts w:ascii="Calibri" w:hAnsi="Calibri" w:cs="Calibri"/>
          <w:b/>
          <w:i/>
          <w:iCs/>
          <w:sz w:val="22"/>
          <w:szCs w:val="22"/>
        </w:rPr>
        <w:t xml:space="preserve">is </w:t>
      </w:r>
      <w:r w:rsidRPr="00E87B35">
        <w:rPr>
          <w:rFonts w:ascii="Calibri" w:hAnsi="Calibri" w:cs="Calibri"/>
          <w:b/>
          <w:i/>
          <w:iCs/>
          <w:sz w:val="22"/>
          <w:szCs w:val="22"/>
        </w:rPr>
        <w:t>subject to the availability of funds.</w:t>
      </w:r>
    </w:p>
    <w:p w:rsidR="00ED34E6" w:rsidRDefault="00ED34E6" w:rsidP="00ED34E6">
      <w:pPr>
        <w:pStyle w:val="Default"/>
        <w:rPr>
          <w:rFonts w:ascii="Calibri" w:hAnsi="Calibri" w:cs="Calibri"/>
          <w:sz w:val="22"/>
          <w:szCs w:val="22"/>
        </w:rPr>
      </w:pPr>
    </w:p>
    <w:p w:rsidR="00ED34E6" w:rsidRDefault="00ED34E6" w:rsidP="00ED34E6">
      <w:pPr>
        <w:pStyle w:val="Default"/>
        <w:rPr>
          <w:sz w:val="22"/>
          <w:szCs w:val="22"/>
        </w:rPr>
      </w:pPr>
      <w:r>
        <w:rPr>
          <w:rFonts w:ascii="Calibri" w:hAnsi="Calibri" w:cs="Calibri"/>
          <w:b/>
          <w:bCs/>
          <w:sz w:val="22"/>
          <w:szCs w:val="22"/>
        </w:rPr>
        <w:t xml:space="preserve">POLICY </w:t>
      </w:r>
    </w:p>
    <w:p w:rsidR="00ED34E6" w:rsidRDefault="00ED34E6" w:rsidP="00ED34E6">
      <w:pPr>
        <w:pStyle w:val="Default"/>
        <w:rPr>
          <w:rFonts w:ascii="Calibri" w:hAnsi="Calibri" w:cs="Calibri"/>
          <w:sz w:val="22"/>
          <w:szCs w:val="22"/>
        </w:rPr>
      </w:pPr>
      <w:r>
        <w:rPr>
          <w:rFonts w:ascii="Calibri" w:hAnsi="Calibri" w:cs="Calibri"/>
          <w:sz w:val="22"/>
          <w:szCs w:val="22"/>
        </w:rPr>
        <w:t xml:space="preserve">The tuition waiver program provides tuition assistance to allow employees to take approved courses at the university. Employees requesting a tuition waiver must agree to pursue all such course work at a time other than at times when the employee is scheduled for regular or emergency work assignments at the University. Attendance and related responsibilities must in no way adversely affect the efficiency or employment of such staff members. </w:t>
      </w:r>
    </w:p>
    <w:p w:rsidR="00ED34E6" w:rsidRDefault="00ED34E6" w:rsidP="00ED34E6">
      <w:pPr>
        <w:pStyle w:val="Default"/>
        <w:rPr>
          <w:rFonts w:ascii="Calibri" w:hAnsi="Calibri" w:cs="Calibri"/>
          <w:b/>
          <w:bCs/>
          <w:sz w:val="22"/>
          <w:szCs w:val="22"/>
        </w:rPr>
      </w:pPr>
    </w:p>
    <w:p w:rsidR="00ED34E6" w:rsidRDefault="00ED34E6" w:rsidP="00ED34E6">
      <w:pPr>
        <w:pStyle w:val="Default"/>
        <w:rPr>
          <w:rFonts w:ascii="Calibri" w:hAnsi="Calibri" w:cs="Calibri"/>
          <w:b/>
          <w:bCs/>
          <w:sz w:val="22"/>
          <w:szCs w:val="22"/>
        </w:rPr>
      </w:pPr>
      <w:r>
        <w:rPr>
          <w:rFonts w:ascii="Calibri" w:hAnsi="Calibri" w:cs="Calibri"/>
          <w:b/>
          <w:bCs/>
          <w:sz w:val="22"/>
          <w:szCs w:val="22"/>
        </w:rPr>
        <w:t xml:space="preserve">ELIGIBILITY </w:t>
      </w:r>
    </w:p>
    <w:p w:rsidR="00ED34E6" w:rsidRDefault="00ED34E6" w:rsidP="00ED34E6">
      <w:pPr>
        <w:pStyle w:val="Default"/>
        <w:rPr>
          <w:rFonts w:ascii="Calibri" w:hAnsi="Calibri" w:cs="Calibri"/>
          <w:b/>
          <w:bCs/>
          <w:sz w:val="22"/>
          <w:szCs w:val="22"/>
        </w:rPr>
      </w:pPr>
    </w:p>
    <w:p w:rsidR="00ED34E6" w:rsidRDefault="00ED34E6" w:rsidP="00ED34E6">
      <w:pPr>
        <w:pStyle w:val="Default"/>
        <w:ind w:left="720"/>
        <w:rPr>
          <w:rFonts w:ascii="Calibri" w:hAnsi="Calibri" w:cs="Calibri"/>
          <w:sz w:val="22"/>
          <w:szCs w:val="22"/>
        </w:rPr>
      </w:pPr>
      <w:r>
        <w:rPr>
          <w:rFonts w:ascii="Calibri" w:hAnsi="Calibri" w:cs="Calibri"/>
          <w:b/>
          <w:bCs/>
          <w:sz w:val="22"/>
          <w:szCs w:val="22"/>
        </w:rPr>
        <w:t xml:space="preserve">Eligible employees </w:t>
      </w:r>
      <w:r>
        <w:rPr>
          <w:rFonts w:ascii="Calibri" w:hAnsi="Calibri" w:cs="Calibri"/>
          <w:sz w:val="22"/>
          <w:szCs w:val="22"/>
        </w:rPr>
        <w:t>– All full-time, permanent employees are eligible for this Tuition Waiver Program once they have successfully completed all required Probationary periods.</w:t>
      </w:r>
    </w:p>
    <w:p w:rsidR="00ED34E6" w:rsidRDefault="00ED34E6" w:rsidP="00ED34E6">
      <w:pPr>
        <w:pStyle w:val="Default"/>
        <w:rPr>
          <w:rFonts w:ascii="Calibri" w:hAnsi="Calibri" w:cs="Calibri"/>
          <w:b/>
          <w:bCs/>
          <w:sz w:val="22"/>
          <w:szCs w:val="22"/>
        </w:rPr>
      </w:pPr>
    </w:p>
    <w:p w:rsidR="00ED34E6" w:rsidRDefault="00ED34E6" w:rsidP="00ED34E6">
      <w:pPr>
        <w:pStyle w:val="Default"/>
        <w:ind w:firstLine="720"/>
        <w:rPr>
          <w:sz w:val="22"/>
          <w:szCs w:val="22"/>
        </w:rPr>
      </w:pPr>
      <w:r>
        <w:rPr>
          <w:rFonts w:ascii="Calibri" w:hAnsi="Calibri" w:cs="Calibri"/>
          <w:b/>
          <w:bCs/>
          <w:sz w:val="22"/>
          <w:szCs w:val="22"/>
        </w:rPr>
        <w:t xml:space="preserve">Ineligible Employees </w:t>
      </w:r>
    </w:p>
    <w:p w:rsidR="00ED34E6" w:rsidRDefault="00ED34E6" w:rsidP="00ED34E6">
      <w:pPr>
        <w:pStyle w:val="Default"/>
        <w:spacing w:after="18"/>
        <w:ind w:left="720"/>
        <w:rPr>
          <w:rFonts w:ascii="Calibri" w:hAnsi="Calibri" w:cs="Calibri"/>
          <w:sz w:val="22"/>
          <w:szCs w:val="22"/>
        </w:rPr>
      </w:pPr>
      <w:r>
        <w:rPr>
          <w:rFonts w:ascii="Calibri" w:hAnsi="Calibri" w:cs="Calibri"/>
          <w:sz w:val="22"/>
          <w:szCs w:val="22"/>
        </w:rPr>
        <w:t xml:space="preserve">A. Employees in temporary or provisional status. </w:t>
      </w:r>
    </w:p>
    <w:p w:rsidR="00ED34E6" w:rsidRDefault="00ED34E6" w:rsidP="00ED34E6">
      <w:pPr>
        <w:pStyle w:val="Default"/>
        <w:spacing w:after="18"/>
        <w:ind w:left="720"/>
        <w:rPr>
          <w:rFonts w:ascii="Calibri" w:hAnsi="Calibri" w:cs="Calibri"/>
          <w:sz w:val="22"/>
          <w:szCs w:val="22"/>
        </w:rPr>
      </w:pPr>
      <w:r>
        <w:rPr>
          <w:rFonts w:ascii="Calibri" w:hAnsi="Calibri" w:cs="Calibri"/>
          <w:sz w:val="22"/>
          <w:szCs w:val="22"/>
        </w:rPr>
        <w:t xml:space="preserve">B. Employees who are receiving or are eligible to receive scholarship and/or tuition assistance through other public or private agency resources. </w:t>
      </w:r>
    </w:p>
    <w:p w:rsidR="00ED34E6" w:rsidRDefault="00ED34E6" w:rsidP="00ED34E6">
      <w:pPr>
        <w:pStyle w:val="Default"/>
        <w:ind w:firstLine="720"/>
        <w:rPr>
          <w:rFonts w:ascii="Calibri" w:hAnsi="Calibri" w:cs="Calibri"/>
          <w:sz w:val="22"/>
          <w:szCs w:val="22"/>
        </w:rPr>
      </w:pPr>
      <w:r>
        <w:rPr>
          <w:rFonts w:ascii="Calibri" w:hAnsi="Calibri" w:cs="Calibri"/>
          <w:sz w:val="22"/>
          <w:szCs w:val="22"/>
        </w:rPr>
        <w:t xml:space="preserve">C. Employees whose last performance evaluation is unsatisfactory or below standard. </w:t>
      </w:r>
    </w:p>
    <w:p w:rsidR="00ED34E6" w:rsidRDefault="00ED34E6" w:rsidP="00ED34E6">
      <w:pPr>
        <w:pStyle w:val="Default"/>
        <w:rPr>
          <w:rFonts w:ascii="Calibri" w:hAnsi="Calibri" w:cs="Calibri"/>
          <w:sz w:val="22"/>
          <w:szCs w:val="22"/>
        </w:rPr>
      </w:pPr>
    </w:p>
    <w:p w:rsidR="00ED34E6" w:rsidRDefault="00ED34E6" w:rsidP="00ED34E6">
      <w:pPr>
        <w:rPr>
          <w:rFonts w:ascii="Calibri" w:hAnsi="Calibri" w:cs="Calibri"/>
          <w:b/>
          <w:bCs/>
        </w:rPr>
      </w:pPr>
      <w:r>
        <w:rPr>
          <w:rFonts w:ascii="Calibri" w:hAnsi="Calibri" w:cs="Calibri"/>
          <w:b/>
          <w:bCs/>
        </w:rPr>
        <w:t>BENEFIT AMOUNT</w:t>
      </w:r>
    </w:p>
    <w:p w:rsidR="00ED34E6" w:rsidRPr="006A0E81" w:rsidRDefault="00ED34E6" w:rsidP="00ED34E6">
      <w:pPr>
        <w:ind w:left="720"/>
        <w:rPr>
          <w:b/>
          <w:i/>
        </w:rPr>
      </w:pPr>
      <w:r>
        <w:rPr>
          <w:rFonts w:ascii="Calibri" w:hAnsi="Calibri" w:cs="Calibri"/>
        </w:rPr>
        <w:t xml:space="preserve">The maximum amount of waiver available per person is not to exceed the cost of six credits per semester or education program. </w:t>
      </w:r>
      <w:r w:rsidR="00E87B35">
        <w:rPr>
          <w:rFonts w:ascii="Calibri" w:hAnsi="Calibri" w:cs="Calibri"/>
        </w:rPr>
        <w:t>{</w:t>
      </w:r>
      <w:r>
        <w:rPr>
          <w:rFonts w:ascii="Calibri" w:hAnsi="Calibri" w:cs="Calibri"/>
        </w:rPr>
        <w:t>CWA employees are eligible to receive up to twenty-four credits per calendar year.</w:t>
      </w:r>
      <w:r w:rsidR="00E87B35">
        <w:rPr>
          <w:rFonts w:ascii="Calibri" w:hAnsi="Calibri" w:cs="Calibri"/>
        </w:rPr>
        <w:t>}</w:t>
      </w:r>
      <w:r>
        <w:rPr>
          <w:rFonts w:ascii="Calibri" w:hAnsi="Calibri" w:cs="Calibri"/>
        </w:rPr>
        <w:t xml:space="preserve"> </w:t>
      </w:r>
      <w:r w:rsidRPr="006A0E81">
        <w:rPr>
          <w:b/>
          <w:i/>
        </w:rPr>
        <w:t>Graduate students:  Please be advised that as mandated by the IRS, amounts of tuition and fees in excess of $5,250 are subject to taxation in the calendar year in which the expense is incurred.</w:t>
      </w:r>
    </w:p>
    <w:p w:rsidR="00ED34E6" w:rsidRPr="00ED34E6" w:rsidRDefault="00ED34E6" w:rsidP="00ED34E6">
      <w:pPr>
        <w:pStyle w:val="Default"/>
        <w:rPr>
          <w:rFonts w:ascii="Calibri" w:hAnsi="Calibri" w:cs="Calibri"/>
          <w:b/>
          <w:sz w:val="22"/>
          <w:szCs w:val="22"/>
        </w:rPr>
      </w:pPr>
      <w:r w:rsidRPr="00ED34E6">
        <w:rPr>
          <w:rFonts w:ascii="Calibri" w:hAnsi="Calibri" w:cs="Calibri"/>
          <w:b/>
          <w:sz w:val="22"/>
          <w:szCs w:val="22"/>
        </w:rPr>
        <w:t>PROGRAMS COVERED</w:t>
      </w:r>
    </w:p>
    <w:p w:rsidR="00ED34E6" w:rsidRDefault="00ED34E6" w:rsidP="00ED34E6">
      <w:pPr>
        <w:pStyle w:val="Default"/>
        <w:rPr>
          <w:rFonts w:ascii="Calibri" w:hAnsi="Calibri" w:cs="Calibri"/>
          <w:b/>
          <w:bCs/>
          <w:sz w:val="22"/>
          <w:szCs w:val="22"/>
        </w:rPr>
      </w:pPr>
    </w:p>
    <w:p w:rsidR="00ED34E6" w:rsidRDefault="00ED34E6" w:rsidP="00ED34E6">
      <w:pPr>
        <w:pStyle w:val="Default"/>
        <w:ind w:left="720"/>
        <w:rPr>
          <w:rFonts w:ascii="Calibri" w:hAnsi="Calibri" w:cs="Calibri"/>
          <w:sz w:val="22"/>
          <w:szCs w:val="22"/>
        </w:rPr>
      </w:pPr>
      <w:r>
        <w:rPr>
          <w:rFonts w:ascii="Calibri" w:hAnsi="Calibri" w:cs="Calibri"/>
          <w:b/>
          <w:bCs/>
          <w:sz w:val="22"/>
          <w:szCs w:val="22"/>
        </w:rPr>
        <w:t xml:space="preserve">Programs and courses covered </w:t>
      </w:r>
      <w:r>
        <w:rPr>
          <w:rFonts w:ascii="Calibri" w:hAnsi="Calibri" w:cs="Calibri"/>
          <w:sz w:val="22"/>
          <w:szCs w:val="22"/>
        </w:rPr>
        <w:t xml:space="preserve">– All courses taken at the university for employees </w:t>
      </w:r>
      <w:r w:rsidR="00D932D3">
        <w:rPr>
          <w:rFonts w:ascii="Calibri" w:hAnsi="Calibri" w:cs="Calibri"/>
          <w:sz w:val="22"/>
          <w:szCs w:val="22"/>
        </w:rPr>
        <w:t xml:space="preserve">must be </w:t>
      </w:r>
      <w:r>
        <w:rPr>
          <w:rFonts w:ascii="Calibri" w:hAnsi="Calibri" w:cs="Calibri"/>
          <w:sz w:val="22"/>
          <w:szCs w:val="22"/>
        </w:rPr>
        <w:t xml:space="preserve">in an approved course of study. When a course under that program is either not available or </w:t>
      </w:r>
      <w:r w:rsidR="00D932D3">
        <w:rPr>
          <w:rFonts w:ascii="Calibri" w:hAnsi="Calibri" w:cs="Calibri"/>
          <w:sz w:val="22"/>
          <w:szCs w:val="22"/>
        </w:rPr>
        <w:t>filled to capacity</w:t>
      </w:r>
      <w:r>
        <w:rPr>
          <w:rFonts w:ascii="Calibri" w:hAnsi="Calibri" w:cs="Calibri"/>
          <w:sz w:val="22"/>
          <w:szCs w:val="22"/>
        </w:rPr>
        <w:t xml:space="preserve"> at the university where the employee works, an exception </w:t>
      </w:r>
      <w:r w:rsidR="005542EE">
        <w:rPr>
          <w:rFonts w:ascii="Calibri" w:hAnsi="Calibri" w:cs="Calibri"/>
          <w:sz w:val="22"/>
          <w:szCs w:val="22"/>
        </w:rPr>
        <w:t>may</w:t>
      </w:r>
      <w:r>
        <w:rPr>
          <w:rFonts w:ascii="Calibri" w:hAnsi="Calibri" w:cs="Calibri"/>
          <w:sz w:val="22"/>
          <w:szCs w:val="22"/>
        </w:rPr>
        <w:t xml:space="preserve"> be granted to the employee to take such course at another </w:t>
      </w:r>
      <w:r w:rsidR="00D932D3">
        <w:rPr>
          <w:rFonts w:ascii="Calibri" w:hAnsi="Calibri" w:cs="Calibri"/>
          <w:sz w:val="22"/>
          <w:szCs w:val="22"/>
        </w:rPr>
        <w:t xml:space="preserve">state </w:t>
      </w:r>
      <w:r>
        <w:rPr>
          <w:rFonts w:ascii="Calibri" w:hAnsi="Calibri" w:cs="Calibri"/>
          <w:sz w:val="22"/>
          <w:szCs w:val="22"/>
        </w:rPr>
        <w:t xml:space="preserve">university if such course is taught at </w:t>
      </w:r>
      <w:r w:rsidR="00E87B35">
        <w:rPr>
          <w:rFonts w:ascii="Calibri" w:hAnsi="Calibri" w:cs="Calibri"/>
          <w:sz w:val="22"/>
          <w:szCs w:val="22"/>
        </w:rPr>
        <w:t>another approved</w:t>
      </w:r>
      <w:r>
        <w:rPr>
          <w:rFonts w:ascii="Calibri" w:hAnsi="Calibri" w:cs="Calibri"/>
          <w:sz w:val="22"/>
          <w:szCs w:val="22"/>
        </w:rPr>
        <w:t xml:space="preserve"> </w:t>
      </w:r>
      <w:r w:rsidR="00D932D3">
        <w:rPr>
          <w:rFonts w:ascii="Calibri" w:hAnsi="Calibri" w:cs="Calibri"/>
          <w:sz w:val="22"/>
          <w:szCs w:val="22"/>
        </w:rPr>
        <w:t>state university</w:t>
      </w:r>
      <w:r>
        <w:rPr>
          <w:rFonts w:ascii="Calibri" w:hAnsi="Calibri" w:cs="Calibri"/>
          <w:sz w:val="22"/>
          <w:szCs w:val="22"/>
        </w:rPr>
        <w:t xml:space="preserve">. </w:t>
      </w:r>
    </w:p>
    <w:p w:rsidR="00ED34E6" w:rsidRDefault="00ED34E6" w:rsidP="00ED34E6">
      <w:pPr>
        <w:pStyle w:val="Default"/>
        <w:rPr>
          <w:rFonts w:ascii="Calibri" w:hAnsi="Calibri" w:cs="Calibri"/>
          <w:b/>
          <w:bCs/>
          <w:sz w:val="22"/>
          <w:szCs w:val="22"/>
        </w:rPr>
      </w:pPr>
    </w:p>
    <w:p w:rsidR="00ED34E6" w:rsidRDefault="00ED34E6" w:rsidP="00ED34E6">
      <w:pPr>
        <w:pStyle w:val="Default"/>
        <w:ind w:firstLine="720"/>
        <w:rPr>
          <w:sz w:val="22"/>
          <w:szCs w:val="22"/>
        </w:rPr>
      </w:pPr>
      <w:r>
        <w:rPr>
          <w:rFonts w:ascii="Calibri" w:hAnsi="Calibri" w:cs="Calibri"/>
          <w:b/>
          <w:bCs/>
          <w:sz w:val="22"/>
          <w:szCs w:val="22"/>
        </w:rPr>
        <w:t xml:space="preserve">Ineligible programs and courses </w:t>
      </w:r>
    </w:p>
    <w:p w:rsidR="00ED34E6" w:rsidRDefault="00ED34E6" w:rsidP="00ED34E6">
      <w:pPr>
        <w:pStyle w:val="Default"/>
        <w:spacing w:after="15"/>
        <w:ind w:firstLine="720"/>
        <w:rPr>
          <w:rFonts w:ascii="Calibri" w:hAnsi="Calibri" w:cs="Calibri"/>
          <w:sz w:val="22"/>
          <w:szCs w:val="22"/>
        </w:rPr>
      </w:pPr>
      <w:r>
        <w:rPr>
          <w:rFonts w:ascii="Calibri" w:hAnsi="Calibri" w:cs="Calibri"/>
          <w:sz w:val="22"/>
          <w:szCs w:val="22"/>
        </w:rPr>
        <w:t xml:space="preserve">A. Education and/or training that may be obtained through State or other resources at a lesser cost. </w:t>
      </w:r>
    </w:p>
    <w:p w:rsidR="00ED34E6" w:rsidRDefault="00ED34E6" w:rsidP="00ED34E6">
      <w:pPr>
        <w:pStyle w:val="Default"/>
        <w:spacing w:after="15"/>
        <w:ind w:left="720"/>
        <w:rPr>
          <w:rFonts w:ascii="Calibri" w:hAnsi="Calibri" w:cs="Calibri"/>
          <w:sz w:val="22"/>
          <w:szCs w:val="22"/>
        </w:rPr>
      </w:pPr>
      <w:r>
        <w:rPr>
          <w:rFonts w:ascii="Calibri" w:hAnsi="Calibri" w:cs="Calibri"/>
          <w:sz w:val="22"/>
          <w:szCs w:val="22"/>
        </w:rPr>
        <w:t xml:space="preserve">B. Education and/or training for which employees are eligible to receive remuneration through scholarships or assistance other than that available from the college. </w:t>
      </w:r>
    </w:p>
    <w:p w:rsidR="00ED34E6" w:rsidRDefault="00ED34E6" w:rsidP="00ED34E6">
      <w:pPr>
        <w:pStyle w:val="Default"/>
        <w:spacing w:after="15"/>
        <w:ind w:firstLine="720"/>
        <w:rPr>
          <w:rFonts w:ascii="Calibri" w:hAnsi="Calibri" w:cs="Calibri"/>
          <w:sz w:val="22"/>
          <w:szCs w:val="22"/>
        </w:rPr>
      </w:pPr>
      <w:r>
        <w:rPr>
          <w:rFonts w:ascii="Calibri" w:hAnsi="Calibri" w:cs="Calibri"/>
          <w:sz w:val="22"/>
          <w:szCs w:val="22"/>
        </w:rPr>
        <w:t xml:space="preserve">C. Tuition waivers for non-credit courses will not be granted unless space is available. </w:t>
      </w:r>
    </w:p>
    <w:p w:rsidR="00ED34E6" w:rsidRDefault="00ED34E6" w:rsidP="00E87B35">
      <w:pPr>
        <w:pStyle w:val="Default"/>
        <w:ind w:firstLine="720"/>
        <w:rPr>
          <w:rFonts w:ascii="Calibri" w:hAnsi="Calibri" w:cs="Calibri"/>
          <w:sz w:val="22"/>
          <w:szCs w:val="22"/>
        </w:rPr>
      </w:pPr>
      <w:r>
        <w:rPr>
          <w:rFonts w:ascii="Calibri" w:hAnsi="Calibri" w:cs="Calibri"/>
          <w:sz w:val="22"/>
          <w:szCs w:val="22"/>
        </w:rPr>
        <w:lastRenderedPageBreak/>
        <w:t xml:space="preserve">D. Doctoral programs will not be eligible. </w:t>
      </w:r>
    </w:p>
    <w:p w:rsidR="00ED34E6" w:rsidRDefault="00ED34E6" w:rsidP="00ED34E6">
      <w:pPr>
        <w:pStyle w:val="Default"/>
        <w:rPr>
          <w:rFonts w:ascii="Calibri" w:hAnsi="Calibri" w:cs="Calibri"/>
          <w:sz w:val="22"/>
          <w:szCs w:val="22"/>
        </w:rPr>
      </w:pPr>
    </w:p>
    <w:p w:rsidR="00ED34E6" w:rsidRDefault="00ED34E6" w:rsidP="00ED34E6">
      <w:pPr>
        <w:pStyle w:val="Default"/>
        <w:rPr>
          <w:rFonts w:ascii="Calibri" w:hAnsi="Calibri" w:cs="Calibri"/>
          <w:b/>
          <w:bCs/>
          <w:sz w:val="22"/>
          <w:szCs w:val="22"/>
        </w:rPr>
      </w:pPr>
      <w:r>
        <w:rPr>
          <w:rFonts w:ascii="Calibri" w:hAnsi="Calibri" w:cs="Calibri"/>
          <w:b/>
          <w:bCs/>
          <w:sz w:val="22"/>
          <w:szCs w:val="22"/>
        </w:rPr>
        <w:t>EXPENSES NOT COVERED</w:t>
      </w:r>
    </w:p>
    <w:p w:rsidR="00ED34E6" w:rsidRDefault="00ED34E6" w:rsidP="00ED34E6">
      <w:pPr>
        <w:pStyle w:val="Default"/>
        <w:rPr>
          <w:rFonts w:ascii="Calibri" w:hAnsi="Calibri" w:cs="Calibri"/>
          <w:b/>
          <w:bCs/>
          <w:sz w:val="22"/>
          <w:szCs w:val="22"/>
        </w:rPr>
      </w:pPr>
    </w:p>
    <w:p w:rsidR="00ED34E6" w:rsidRDefault="00ED34E6" w:rsidP="00ED34E6">
      <w:pPr>
        <w:pStyle w:val="Default"/>
        <w:ind w:firstLine="720"/>
        <w:rPr>
          <w:rFonts w:ascii="Calibri" w:hAnsi="Calibri" w:cs="Calibri"/>
          <w:sz w:val="22"/>
          <w:szCs w:val="22"/>
        </w:rPr>
      </w:pPr>
      <w:r>
        <w:rPr>
          <w:rFonts w:ascii="Calibri" w:hAnsi="Calibri" w:cs="Calibri"/>
          <w:sz w:val="22"/>
          <w:szCs w:val="22"/>
        </w:rPr>
        <w:t xml:space="preserve">Travel, book and fee expenses are ineligible under this program. </w:t>
      </w:r>
    </w:p>
    <w:p w:rsidR="0048549B" w:rsidRDefault="0048549B" w:rsidP="0048549B">
      <w:pPr>
        <w:pStyle w:val="Default"/>
        <w:rPr>
          <w:rFonts w:ascii="Calibri" w:hAnsi="Calibri" w:cs="Calibri"/>
          <w:sz w:val="22"/>
          <w:szCs w:val="22"/>
        </w:rPr>
      </w:pPr>
    </w:p>
    <w:p w:rsidR="0048549B" w:rsidRDefault="0048549B" w:rsidP="0048549B">
      <w:pPr>
        <w:pStyle w:val="Default"/>
        <w:widowControl w:val="0"/>
        <w:rPr>
          <w:rFonts w:ascii="Calibri" w:hAnsi="Calibri" w:cs="Calibri"/>
          <w:b/>
          <w:bCs/>
          <w:sz w:val="22"/>
          <w:szCs w:val="22"/>
        </w:rPr>
      </w:pPr>
      <w:r>
        <w:rPr>
          <w:rFonts w:ascii="Calibri" w:hAnsi="Calibri" w:cs="Calibri"/>
          <w:b/>
          <w:bCs/>
          <w:sz w:val="22"/>
          <w:szCs w:val="22"/>
        </w:rPr>
        <w:t>GRADE REQUIREMENTS</w:t>
      </w:r>
    </w:p>
    <w:p w:rsidR="0048549B" w:rsidRDefault="0048549B" w:rsidP="0048549B">
      <w:pPr>
        <w:pStyle w:val="Default"/>
        <w:widowControl w:val="0"/>
        <w:rPr>
          <w:rFonts w:ascii="Calibri" w:hAnsi="Calibri" w:cs="Calibri"/>
          <w:b/>
          <w:bCs/>
          <w:sz w:val="22"/>
          <w:szCs w:val="22"/>
        </w:rPr>
      </w:pPr>
    </w:p>
    <w:p w:rsidR="0048549B" w:rsidRDefault="0048549B" w:rsidP="0048549B">
      <w:pPr>
        <w:pStyle w:val="Default"/>
        <w:widowControl w:val="0"/>
        <w:ind w:left="720"/>
        <w:rPr>
          <w:rFonts w:ascii="Calibri" w:hAnsi="Calibri" w:cs="Calibri"/>
          <w:sz w:val="22"/>
          <w:szCs w:val="22"/>
        </w:rPr>
      </w:pPr>
      <w:r>
        <w:rPr>
          <w:rFonts w:ascii="Calibri" w:hAnsi="Calibri" w:cs="Calibri"/>
          <w:sz w:val="22"/>
          <w:szCs w:val="22"/>
        </w:rPr>
        <w:t xml:space="preserve">Employees who do not satisfactorily complete courses for which a tuition waiver has been granted, or receive a grade below "C", </w:t>
      </w:r>
      <w:r w:rsidRPr="006A0E81">
        <w:rPr>
          <w:rFonts w:ascii="Calibri" w:hAnsi="Calibri" w:cs="Calibri"/>
          <w:sz w:val="22"/>
          <w:szCs w:val="22"/>
          <w:u w:val="single"/>
        </w:rPr>
        <w:t>shall be required to reimburse the University for all waived costs</w:t>
      </w:r>
      <w:r>
        <w:rPr>
          <w:rFonts w:ascii="Calibri" w:hAnsi="Calibri" w:cs="Calibri"/>
          <w:sz w:val="22"/>
          <w:szCs w:val="22"/>
        </w:rPr>
        <w:t xml:space="preserve">. Until such reimbursement has been made, no further waivers will be </w:t>
      </w:r>
      <w:r w:rsidR="00E87B35">
        <w:rPr>
          <w:rFonts w:ascii="Calibri" w:hAnsi="Calibri" w:cs="Calibri"/>
          <w:sz w:val="22"/>
          <w:szCs w:val="22"/>
        </w:rPr>
        <w:t>granted to such</w:t>
      </w:r>
      <w:r>
        <w:rPr>
          <w:rFonts w:ascii="Calibri" w:hAnsi="Calibri" w:cs="Calibri"/>
          <w:sz w:val="22"/>
          <w:szCs w:val="22"/>
        </w:rPr>
        <w:t xml:space="preserve"> employee. </w:t>
      </w:r>
      <w:r w:rsidR="00FF1309">
        <w:rPr>
          <w:rFonts w:ascii="Calibri" w:hAnsi="Calibri" w:cs="Calibri"/>
          <w:sz w:val="22"/>
          <w:szCs w:val="22"/>
        </w:rPr>
        <w:t xml:space="preserve">  Notification must be given to the bursar’s office via e-mail (</w:t>
      </w:r>
      <w:hyperlink r:id="rId8" w:history="1">
        <w:r w:rsidR="00FF1309" w:rsidRPr="00FF1309">
          <w:rPr>
            <w:rStyle w:val="Hyperlink"/>
            <w:rFonts w:ascii="Calibri" w:hAnsi="Calibri" w:cs="Calibri"/>
            <w:color w:val="auto"/>
            <w:sz w:val="22"/>
            <w:szCs w:val="22"/>
          </w:rPr>
          <w:t>bursar@njcu.edu</w:t>
        </w:r>
      </w:hyperlink>
      <w:r w:rsidR="00FF1309">
        <w:rPr>
          <w:rFonts w:ascii="Calibri" w:hAnsi="Calibri" w:cs="Calibri"/>
          <w:sz w:val="22"/>
          <w:szCs w:val="22"/>
        </w:rPr>
        <w:t xml:space="preserve">) when a change of grade to an </w:t>
      </w:r>
      <w:r w:rsidR="00FF1309" w:rsidRPr="00FF1309">
        <w:rPr>
          <w:rFonts w:ascii="Calibri" w:hAnsi="Calibri" w:cs="Calibri"/>
          <w:i/>
          <w:sz w:val="22"/>
          <w:szCs w:val="22"/>
        </w:rPr>
        <w:t>Incomplete grade</w:t>
      </w:r>
      <w:r w:rsidR="00FF1309">
        <w:rPr>
          <w:rFonts w:ascii="Calibri" w:hAnsi="Calibri" w:cs="Calibri"/>
          <w:sz w:val="22"/>
          <w:szCs w:val="22"/>
        </w:rPr>
        <w:t xml:space="preserve"> occurs.</w:t>
      </w:r>
    </w:p>
    <w:p w:rsidR="0048549B" w:rsidRDefault="0048549B" w:rsidP="0048549B">
      <w:pPr>
        <w:pStyle w:val="Default"/>
        <w:widowControl w:val="0"/>
        <w:ind w:left="720"/>
        <w:rPr>
          <w:rFonts w:ascii="Calibri" w:hAnsi="Calibri" w:cs="Calibri"/>
          <w:sz w:val="22"/>
          <w:szCs w:val="22"/>
        </w:rPr>
      </w:pPr>
    </w:p>
    <w:p w:rsidR="0048549B" w:rsidRDefault="0048549B" w:rsidP="0048549B">
      <w:pPr>
        <w:pStyle w:val="Default"/>
        <w:rPr>
          <w:rFonts w:ascii="Calibri" w:hAnsi="Calibri" w:cs="Calibri"/>
          <w:b/>
          <w:bCs/>
          <w:sz w:val="22"/>
          <w:szCs w:val="22"/>
        </w:rPr>
      </w:pPr>
      <w:r>
        <w:rPr>
          <w:rFonts w:ascii="Calibri" w:hAnsi="Calibri" w:cs="Calibri"/>
          <w:b/>
          <w:bCs/>
          <w:sz w:val="22"/>
          <w:szCs w:val="22"/>
        </w:rPr>
        <w:t xml:space="preserve">PROCEDURES </w:t>
      </w:r>
    </w:p>
    <w:p w:rsidR="0048549B" w:rsidRDefault="0048549B" w:rsidP="0048549B">
      <w:pPr>
        <w:pStyle w:val="Default"/>
        <w:rPr>
          <w:rFonts w:ascii="Calibri" w:hAnsi="Calibri" w:cs="Calibri"/>
          <w:sz w:val="22"/>
          <w:szCs w:val="22"/>
        </w:rPr>
      </w:pPr>
    </w:p>
    <w:p w:rsidR="0048549B" w:rsidRDefault="00D932D3" w:rsidP="0048549B">
      <w:pPr>
        <w:pStyle w:val="Default"/>
        <w:numPr>
          <w:ilvl w:val="0"/>
          <w:numId w:val="3"/>
        </w:numPr>
        <w:spacing w:after="15"/>
        <w:rPr>
          <w:rFonts w:ascii="Calibri" w:hAnsi="Calibri" w:cs="Calibri"/>
          <w:bCs/>
          <w:sz w:val="22"/>
          <w:szCs w:val="22"/>
        </w:rPr>
      </w:pPr>
      <w:r>
        <w:rPr>
          <w:rFonts w:ascii="Calibri" w:hAnsi="Calibri" w:cs="Calibri"/>
          <w:bCs/>
          <w:sz w:val="22"/>
          <w:szCs w:val="22"/>
        </w:rPr>
        <w:t xml:space="preserve">Employees must </w:t>
      </w:r>
      <w:r w:rsidR="00815CEC">
        <w:rPr>
          <w:rFonts w:ascii="Calibri" w:hAnsi="Calibri" w:cs="Calibri"/>
          <w:bCs/>
          <w:sz w:val="22"/>
          <w:szCs w:val="22"/>
        </w:rPr>
        <w:t>be accepted into the undergraduate or graduate program at the university through admissions department.</w:t>
      </w:r>
    </w:p>
    <w:p w:rsidR="00815CEC" w:rsidRDefault="00815CEC" w:rsidP="0048549B">
      <w:pPr>
        <w:pStyle w:val="Default"/>
        <w:numPr>
          <w:ilvl w:val="0"/>
          <w:numId w:val="3"/>
        </w:numPr>
        <w:spacing w:after="15"/>
        <w:rPr>
          <w:rFonts w:ascii="Calibri" w:hAnsi="Calibri" w:cs="Calibri"/>
          <w:bCs/>
          <w:sz w:val="22"/>
          <w:szCs w:val="22"/>
        </w:rPr>
      </w:pPr>
      <w:r>
        <w:rPr>
          <w:rFonts w:ascii="Calibri" w:hAnsi="Calibri" w:cs="Calibri"/>
          <w:bCs/>
          <w:sz w:val="22"/>
          <w:szCs w:val="22"/>
        </w:rPr>
        <w:t>Registration for classes begins for employees the 2</w:t>
      </w:r>
      <w:r w:rsidRPr="00815CEC">
        <w:rPr>
          <w:rFonts w:ascii="Calibri" w:hAnsi="Calibri" w:cs="Calibri"/>
          <w:bCs/>
          <w:sz w:val="22"/>
          <w:szCs w:val="22"/>
          <w:vertAlign w:val="superscript"/>
        </w:rPr>
        <w:t>nd</w:t>
      </w:r>
      <w:r>
        <w:rPr>
          <w:rFonts w:ascii="Calibri" w:hAnsi="Calibri" w:cs="Calibri"/>
          <w:bCs/>
          <w:sz w:val="22"/>
          <w:szCs w:val="22"/>
        </w:rPr>
        <w:t xml:space="preserve"> day of the semester term.</w:t>
      </w:r>
    </w:p>
    <w:p w:rsidR="0048549B" w:rsidRPr="0048549B" w:rsidRDefault="0048549B" w:rsidP="0048549B">
      <w:pPr>
        <w:pStyle w:val="Default"/>
        <w:numPr>
          <w:ilvl w:val="0"/>
          <w:numId w:val="3"/>
        </w:numPr>
        <w:spacing w:after="15"/>
        <w:rPr>
          <w:rFonts w:ascii="Calibri" w:hAnsi="Calibri" w:cs="Calibri"/>
          <w:sz w:val="22"/>
          <w:szCs w:val="22"/>
        </w:rPr>
      </w:pPr>
      <w:r w:rsidRPr="0048549B">
        <w:rPr>
          <w:rFonts w:ascii="Calibri" w:hAnsi="Calibri" w:cs="Calibri"/>
          <w:bCs/>
          <w:sz w:val="22"/>
          <w:szCs w:val="22"/>
        </w:rPr>
        <w:t xml:space="preserve"> </w:t>
      </w:r>
      <w:r w:rsidR="00815CEC">
        <w:rPr>
          <w:rFonts w:ascii="Calibri" w:hAnsi="Calibri" w:cs="Calibri"/>
          <w:bCs/>
          <w:sz w:val="22"/>
          <w:szCs w:val="22"/>
        </w:rPr>
        <w:t>Once registration is completed you must c</w:t>
      </w:r>
      <w:r w:rsidRPr="0048549B">
        <w:rPr>
          <w:rFonts w:ascii="Calibri" w:hAnsi="Calibri" w:cs="Calibri"/>
          <w:bCs/>
          <w:sz w:val="22"/>
          <w:szCs w:val="22"/>
        </w:rPr>
        <w:t>omplete a New Jersey City University Employee Request for Tuition Waiver Form, which is available in the Human Resources Department</w:t>
      </w:r>
      <w:r w:rsidR="00E87B35">
        <w:rPr>
          <w:rFonts w:ascii="Calibri" w:hAnsi="Calibri" w:cs="Calibri"/>
          <w:bCs/>
          <w:sz w:val="22"/>
          <w:szCs w:val="22"/>
        </w:rPr>
        <w:t>.</w:t>
      </w:r>
      <w:r w:rsidRPr="0048549B">
        <w:rPr>
          <w:rFonts w:ascii="Calibri" w:hAnsi="Calibri" w:cs="Calibri"/>
          <w:bCs/>
          <w:sz w:val="22"/>
          <w:szCs w:val="22"/>
        </w:rPr>
        <w:t xml:space="preserve"> </w:t>
      </w:r>
    </w:p>
    <w:p w:rsidR="0048549B" w:rsidRPr="007D27DB" w:rsidRDefault="0048549B" w:rsidP="0048549B">
      <w:pPr>
        <w:pStyle w:val="Default"/>
        <w:numPr>
          <w:ilvl w:val="0"/>
          <w:numId w:val="3"/>
        </w:numPr>
        <w:spacing w:after="15"/>
        <w:rPr>
          <w:rFonts w:ascii="Calibri" w:hAnsi="Calibri" w:cs="Calibri"/>
          <w:b/>
          <w:sz w:val="22"/>
          <w:szCs w:val="22"/>
          <w:u w:val="single"/>
        </w:rPr>
      </w:pPr>
      <w:r w:rsidRPr="0048549B">
        <w:rPr>
          <w:rFonts w:ascii="Calibri" w:hAnsi="Calibri" w:cs="Calibri"/>
          <w:bCs/>
          <w:sz w:val="22"/>
          <w:szCs w:val="22"/>
        </w:rPr>
        <w:t xml:space="preserve">Submit the completed New Jersey City University Employee Request for Tuition Waiver Form to the Human Resources Department with all the required approval signatures from your supervisor and </w:t>
      </w:r>
      <w:r w:rsidR="007D27DB">
        <w:rPr>
          <w:rFonts w:ascii="Calibri" w:hAnsi="Calibri" w:cs="Calibri"/>
          <w:bCs/>
          <w:sz w:val="22"/>
          <w:szCs w:val="22"/>
        </w:rPr>
        <w:t>Office</w:t>
      </w:r>
      <w:r w:rsidRPr="0048549B">
        <w:rPr>
          <w:rFonts w:ascii="Calibri" w:hAnsi="Calibri" w:cs="Calibri"/>
          <w:bCs/>
          <w:sz w:val="22"/>
          <w:szCs w:val="22"/>
        </w:rPr>
        <w:t xml:space="preserve"> of Financial Aid for final approval by Human Resources. </w:t>
      </w:r>
      <w:r w:rsidRPr="0048549B">
        <w:rPr>
          <w:rFonts w:ascii="Calibri" w:hAnsi="Calibri" w:cs="Calibri"/>
          <w:sz w:val="22"/>
          <w:szCs w:val="22"/>
        </w:rPr>
        <w:t xml:space="preserve"> </w:t>
      </w:r>
      <w:r w:rsidRPr="007D27DB">
        <w:rPr>
          <w:rFonts w:ascii="Calibri" w:hAnsi="Calibri" w:cs="Calibri"/>
          <w:b/>
          <w:bCs/>
          <w:sz w:val="22"/>
          <w:szCs w:val="22"/>
          <w:u w:val="single"/>
        </w:rPr>
        <w:t>Please be aware that if you receive any financial aid gr</w:t>
      </w:r>
      <w:r w:rsidR="007D27DB" w:rsidRPr="007D27DB">
        <w:rPr>
          <w:rFonts w:ascii="Calibri" w:hAnsi="Calibri" w:cs="Calibri"/>
          <w:b/>
          <w:bCs/>
          <w:sz w:val="22"/>
          <w:szCs w:val="22"/>
          <w:u w:val="single"/>
        </w:rPr>
        <w:t>ants or scholarship assistance you will not be eligible for a tuition waiver.  You can only choose one benefit : Financial aid grant/scholarship OR Employee Tuition Waiver.</w:t>
      </w:r>
    </w:p>
    <w:p w:rsidR="0048549B" w:rsidRPr="007D27DB" w:rsidRDefault="0048549B" w:rsidP="007D27DB">
      <w:pPr>
        <w:pStyle w:val="Default"/>
        <w:numPr>
          <w:ilvl w:val="0"/>
          <w:numId w:val="3"/>
        </w:numPr>
        <w:spacing w:after="15"/>
        <w:rPr>
          <w:rFonts w:ascii="Calibri" w:hAnsi="Calibri" w:cs="Calibri"/>
          <w:sz w:val="22"/>
          <w:szCs w:val="22"/>
        </w:rPr>
      </w:pPr>
      <w:r w:rsidRPr="0048549B">
        <w:rPr>
          <w:rFonts w:ascii="Calibri" w:hAnsi="Calibri" w:cs="Calibri"/>
          <w:bCs/>
          <w:sz w:val="22"/>
          <w:szCs w:val="22"/>
        </w:rPr>
        <w:t xml:space="preserve">Proceed to the Bursar's Office </w:t>
      </w:r>
      <w:r w:rsidR="00815CEC">
        <w:rPr>
          <w:rFonts w:ascii="Calibri" w:hAnsi="Calibri" w:cs="Calibri"/>
          <w:bCs/>
          <w:sz w:val="22"/>
          <w:szCs w:val="22"/>
        </w:rPr>
        <w:t xml:space="preserve">with your authorized Tuition Waiver Form </w:t>
      </w:r>
      <w:r w:rsidRPr="0048549B">
        <w:rPr>
          <w:rFonts w:ascii="Calibri" w:hAnsi="Calibri" w:cs="Calibri"/>
          <w:bCs/>
          <w:sz w:val="22"/>
          <w:szCs w:val="22"/>
        </w:rPr>
        <w:t>to clear your tuition bill and pay any applicable mandatory</w:t>
      </w:r>
      <w:r w:rsidR="007D27DB">
        <w:rPr>
          <w:rFonts w:ascii="Calibri" w:hAnsi="Calibri" w:cs="Calibri"/>
          <w:bCs/>
          <w:sz w:val="22"/>
          <w:szCs w:val="22"/>
        </w:rPr>
        <w:t xml:space="preserve"> one-time</w:t>
      </w:r>
      <w:r w:rsidRPr="007D27DB">
        <w:rPr>
          <w:rFonts w:ascii="Calibri" w:hAnsi="Calibri" w:cs="Calibri"/>
          <w:bCs/>
          <w:sz w:val="22"/>
          <w:szCs w:val="22"/>
        </w:rPr>
        <w:t xml:space="preserve"> fees (Orientation Fee ($50), One-time Transcript Fee (</w:t>
      </w:r>
      <w:r w:rsidR="007D27DB" w:rsidRPr="007D27DB">
        <w:rPr>
          <w:rFonts w:ascii="Calibri" w:hAnsi="Calibri" w:cs="Calibri"/>
          <w:bCs/>
          <w:sz w:val="22"/>
          <w:szCs w:val="22"/>
        </w:rPr>
        <w:t>$25), etc.) not covered by the tuition waiver.</w:t>
      </w:r>
    </w:p>
    <w:p w:rsidR="007D27DB" w:rsidRPr="007D27DB" w:rsidRDefault="007D27DB" w:rsidP="007D27DB">
      <w:pPr>
        <w:pStyle w:val="Default"/>
        <w:numPr>
          <w:ilvl w:val="0"/>
          <w:numId w:val="3"/>
        </w:numPr>
        <w:spacing w:after="15"/>
        <w:rPr>
          <w:rFonts w:ascii="Calibri" w:hAnsi="Calibri" w:cs="Calibri"/>
          <w:sz w:val="22"/>
          <w:szCs w:val="22"/>
        </w:rPr>
      </w:pPr>
      <w:r>
        <w:rPr>
          <w:rFonts w:ascii="Calibri" w:hAnsi="Calibri" w:cs="Calibri"/>
          <w:bCs/>
          <w:sz w:val="22"/>
          <w:szCs w:val="22"/>
        </w:rPr>
        <w:t>All waiver and payment fees need to be submitted to the Bursar’s office by the 5</w:t>
      </w:r>
      <w:r w:rsidRPr="007D27DB">
        <w:rPr>
          <w:rFonts w:ascii="Calibri" w:hAnsi="Calibri" w:cs="Calibri"/>
          <w:bCs/>
          <w:sz w:val="22"/>
          <w:szCs w:val="22"/>
          <w:vertAlign w:val="superscript"/>
        </w:rPr>
        <w:t>th</w:t>
      </w:r>
      <w:r>
        <w:rPr>
          <w:rFonts w:ascii="Calibri" w:hAnsi="Calibri" w:cs="Calibri"/>
          <w:bCs/>
          <w:sz w:val="22"/>
          <w:szCs w:val="22"/>
        </w:rPr>
        <w:t xml:space="preserve"> day of the term.</w:t>
      </w:r>
    </w:p>
    <w:p w:rsidR="0048549B" w:rsidRDefault="0048549B" w:rsidP="0048549B">
      <w:pPr>
        <w:pStyle w:val="Default"/>
        <w:rPr>
          <w:rFonts w:ascii="Calibri" w:hAnsi="Calibri" w:cs="Calibri"/>
          <w:sz w:val="22"/>
          <w:szCs w:val="22"/>
        </w:rPr>
      </w:pPr>
    </w:p>
    <w:p w:rsidR="00315CFE" w:rsidRDefault="00315CFE"/>
    <w:sectPr w:rsidR="00315CFE" w:rsidSect="00F347F1">
      <w:pgSz w:w="12240" w:h="16340"/>
      <w:pgMar w:top="1898" w:right="1157" w:bottom="1440" w:left="12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A2" w:rsidRDefault="00AA76A2" w:rsidP="00E87B35">
      <w:pPr>
        <w:spacing w:after="0" w:line="240" w:lineRule="auto"/>
      </w:pPr>
      <w:r>
        <w:separator/>
      </w:r>
    </w:p>
  </w:endnote>
  <w:endnote w:type="continuationSeparator" w:id="0">
    <w:p w:rsidR="00AA76A2" w:rsidRDefault="00AA76A2" w:rsidP="00E8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A2" w:rsidRDefault="00AA76A2" w:rsidP="00E87B35">
      <w:pPr>
        <w:spacing w:after="0" w:line="240" w:lineRule="auto"/>
      </w:pPr>
      <w:r>
        <w:separator/>
      </w:r>
    </w:p>
  </w:footnote>
  <w:footnote w:type="continuationSeparator" w:id="0">
    <w:p w:rsidR="00AA76A2" w:rsidRDefault="00AA76A2" w:rsidP="00E8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0796"/>
    <w:multiLevelType w:val="hybridMultilevel"/>
    <w:tmpl w:val="CA46968C"/>
    <w:lvl w:ilvl="0" w:tplc="76622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65012"/>
    <w:multiLevelType w:val="hybridMultilevel"/>
    <w:tmpl w:val="77E2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D40F5"/>
    <w:multiLevelType w:val="hybridMultilevel"/>
    <w:tmpl w:val="20EA3B84"/>
    <w:lvl w:ilvl="0" w:tplc="46129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E6"/>
    <w:rsid w:val="000E56CA"/>
    <w:rsid w:val="001C400F"/>
    <w:rsid w:val="00315CFE"/>
    <w:rsid w:val="00356F5F"/>
    <w:rsid w:val="00384A21"/>
    <w:rsid w:val="003A73E6"/>
    <w:rsid w:val="0047041A"/>
    <w:rsid w:val="0048549B"/>
    <w:rsid w:val="005542EE"/>
    <w:rsid w:val="005C2D4A"/>
    <w:rsid w:val="006A0E81"/>
    <w:rsid w:val="007D27DB"/>
    <w:rsid w:val="00815CEC"/>
    <w:rsid w:val="00A779CA"/>
    <w:rsid w:val="00AA76A2"/>
    <w:rsid w:val="00C638E1"/>
    <w:rsid w:val="00D932D3"/>
    <w:rsid w:val="00E87B35"/>
    <w:rsid w:val="00ED34E6"/>
    <w:rsid w:val="00F01B62"/>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8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B35"/>
  </w:style>
  <w:style w:type="paragraph" w:styleId="Footer">
    <w:name w:val="footer"/>
    <w:basedOn w:val="Normal"/>
    <w:link w:val="FooterChar"/>
    <w:uiPriority w:val="99"/>
    <w:semiHidden/>
    <w:unhideWhenUsed/>
    <w:rsid w:val="00E8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B35"/>
  </w:style>
  <w:style w:type="character" w:styleId="Hyperlink">
    <w:name w:val="Hyperlink"/>
    <w:basedOn w:val="DefaultParagraphFont"/>
    <w:uiPriority w:val="99"/>
    <w:unhideWhenUsed/>
    <w:rsid w:val="00FF1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8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B35"/>
  </w:style>
  <w:style w:type="paragraph" w:styleId="Footer">
    <w:name w:val="footer"/>
    <w:basedOn w:val="Normal"/>
    <w:link w:val="FooterChar"/>
    <w:uiPriority w:val="99"/>
    <w:semiHidden/>
    <w:unhideWhenUsed/>
    <w:rsid w:val="00E8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B35"/>
  </w:style>
  <w:style w:type="character" w:styleId="Hyperlink">
    <w:name w:val="Hyperlink"/>
    <w:basedOn w:val="DefaultParagraphFont"/>
    <w:uiPriority w:val="99"/>
    <w:unhideWhenUsed/>
    <w:rsid w:val="00FF1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njc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adouglas</dc:creator>
  <cp:lastModifiedBy>Adele Douglas</cp:lastModifiedBy>
  <cp:revision>2</cp:revision>
  <cp:lastPrinted>2012-06-19T13:57:00Z</cp:lastPrinted>
  <dcterms:created xsi:type="dcterms:W3CDTF">2016-04-14T19:33:00Z</dcterms:created>
  <dcterms:modified xsi:type="dcterms:W3CDTF">2016-04-14T19:33:00Z</dcterms:modified>
</cp:coreProperties>
</file>