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380" w:rsidRDefault="007D0FC8" w:rsidP="007D0FC8">
      <w:pPr>
        <w:jc w:val="center"/>
      </w:pPr>
      <w:bookmarkStart w:id="0" w:name="_GoBack"/>
      <w:r>
        <w:t>Report of Graduate Studies Committee</w:t>
      </w:r>
    </w:p>
    <w:p w:rsidR="007D0FC8" w:rsidRDefault="007D0FC8" w:rsidP="007D0FC8">
      <w:pPr>
        <w:jc w:val="center"/>
      </w:pPr>
      <w:r>
        <w:t>NJCU Senate   April 4, 2016</w:t>
      </w:r>
    </w:p>
    <w:p w:rsidR="007D0FC8" w:rsidRDefault="007D0FC8">
      <w:r>
        <w:t xml:space="preserve">The Graduate Studies Committee considered the following courses and programs and recommends that the Senate approve them for inclusion in the various </w:t>
      </w:r>
      <w:proofErr w:type="gramStart"/>
      <w:r>
        <w:t>college’s</w:t>
      </w:r>
      <w:proofErr w:type="gramEnd"/>
      <w:r>
        <w:t xml:space="preserve"> curricula:</w:t>
      </w:r>
    </w:p>
    <w:tbl>
      <w:tblPr>
        <w:tblStyle w:val="TableGrid"/>
        <w:tblW w:w="9580" w:type="dxa"/>
        <w:tblInd w:w="0" w:type="dxa"/>
        <w:tblLayout w:type="fixed"/>
        <w:tblLook w:val="04A0" w:firstRow="1" w:lastRow="0" w:firstColumn="1" w:lastColumn="0" w:noHBand="0" w:noVBand="1"/>
      </w:tblPr>
      <w:tblGrid>
        <w:gridCol w:w="4405"/>
        <w:gridCol w:w="5175"/>
      </w:tblGrid>
      <w:tr w:rsidR="007D0FC8" w:rsidTr="000D55B8">
        <w:tc>
          <w:tcPr>
            <w:tcW w:w="440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7D0FC8" w:rsidRDefault="007D0FC8">
            <w:pPr>
              <w:rPr>
                <w:rFonts w:ascii="Times New Roman" w:hAnsi="Times New Roman" w:cs="Times New Roman"/>
                <w:sz w:val="24"/>
                <w:szCs w:val="24"/>
              </w:rPr>
            </w:pPr>
            <w:r>
              <w:rPr>
                <w:rFonts w:ascii="Times New Roman" w:hAnsi="Times New Roman" w:cs="Times New Roman"/>
                <w:sz w:val="24"/>
                <w:szCs w:val="24"/>
              </w:rPr>
              <w:t>Department</w:t>
            </w:r>
          </w:p>
        </w:tc>
        <w:tc>
          <w:tcPr>
            <w:tcW w:w="517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7D0FC8" w:rsidRDefault="007D0FC8">
            <w:pPr>
              <w:rPr>
                <w:rFonts w:ascii="Times New Roman" w:hAnsi="Times New Roman" w:cs="Times New Roman"/>
                <w:sz w:val="24"/>
                <w:szCs w:val="24"/>
              </w:rPr>
            </w:pPr>
            <w:r>
              <w:rPr>
                <w:rFonts w:ascii="Times New Roman" w:hAnsi="Times New Roman" w:cs="Times New Roman"/>
                <w:sz w:val="24"/>
                <w:szCs w:val="24"/>
              </w:rPr>
              <w:t>Name of Course</w:t>
            </w:r>
          </w:p>
        </w:tc>
      </w:tr>
      <w:tr w:rsidR="007D0FC8" w:rsidTr="000D55B8">
        <w:tc>
          <w:tcPr>
            <w:tcW w:w="4405" w:type="dxa"/>
            <w:tcBorders>
              <w:top w:val="single" w:sz="4" w:space="0" w:color="auto"/>
              <w:left w:val="single" w:sz="4" w:space="0" w:color="auto"/>
              <w:bottom w:val="single" w:sz="4" w:space="0" w:color="auto"/>
              <w:right w:val="single" w:sz="4" w:space="0" w:color="auto"/>
            </w:tcBorders>
            <w:hideMark/>
          </w:tcPr>
          <w:p w:rsidR="007D0FC8" w:rsidRDefault="007D0FC8">
            <w:pPr>
              <w:rPr>
                <w:rFonts w:ascii="Times New Roman" w:hAnsi="Times New Roman" w:cs="Times New Roman"/>
                <w:sz w:val="24"/>
                <w:szCs w:val="24"/>
              </w:rPr>
            </w:pPr>
            <w:r>
              <w:rPr>
                <w:rFonts w:ascii="Times New Roman" w:hAnsi="Times New Roman" w:cs="Times New Roman"/>
                <w:sz w:val="24"/>
                <w:szCs w:val="24"/>
              </w:rPr>
              <w:t>Department of Educational Leadership and Counseling</w:t>
            </w:r>
          </w:p>
        </w:tc>
        <w:tc>
          <w:tcPr>
            <w:tcW w:w="5175" w:type="dxa"/>
            <w:tcBorders>
              <w:top w:val="single" w:sz="4" w:space="0" w:color="auto"/>
              <w:left w:val="single" w:sz="4" w:space="0" w:color="auto"/>
              <w:bottom w:val="single" w:sz="4" w:space="0" w:color="auto"/>
              <w:right w:val="single" w:sz="4" w:space="0" w:color="auto"/>
            </w:tcBorders>
          </w:tcPr>
          <w:p w:rsidR="007D0FC8" w:rsidRDefault="007D0FC8">
            <w:pPr>
              <w:rPr>
                <w:rFonts w:ascii="Times New Roman" w:hAnsi="Times New Roman" w:cs="Times New Roman"/>
                <w:sz w:val="24"/>
                <w:szCs w:val="24"/>
              </w:rPr>
            </w:pPr>
            <w:r>
              <w:rPr>
                <w:rFonts w:ascii="Times New Roman" w:hAnsi="Times New Roman" w:cs="Times New Roman"/>
                <w:sz w:val="24"/>
                <w:szCs w:val="24"/>
              </w:rPr>
              <w:t xml:space="preserve">Doctoral Program in Community College Leadership </w:t>
            </w:r>
          </w:p>
          <w:p w:rsidR="007D0FC8" w:rsidRDefault="007D0FC8">
            <w:pPr>
              <w:rPr>
                <w:rFonts w:ascii="Times New Roman" w:hAnsi="Times New Roman" w:cs="Times New Roman"/>
                <w:sz w:val="24"/>
                <w:szCs w:val="24"/>
              </w:rPr>
            </w:pPr>
          </w:p>
        </w:tc>
      </w:tr>
      <w:tr w:rsidR="007D0FC8" w:rsidTr="000D55B8">
        <w:tc>
          <w:tcPr>
            <w:tcW w:w="4405" w:type="dxa"/>
            <w:tcBorders>
              <w:top w:val="single" w:sz="4" w:space="0" w:color="auto"/>
              <w:left w:val="single" w:sz="4" w:space="0" w:color="auto"/>
              <w:bottom w:val="single" w:sz="4" w:space="0" w:color="auto"/>
              <w:right w:val="single" w:sz="4" w:space="0" w:color="auto"/>
            </w:tcBorders>
            <w:hideMark/>
          </w:tcPr>
          <w:p w:rsidR="007D0FC8" w:rsidRDefault="007D0FC8">
            <w:pPr>
              <w:rPr>
                <w:rFonts w:ascii="Times New Roman" w:hAnsi="Times New Roman" w:cs="Times New Roman"/>
                <w:sz w:val="24"/>
                <w:szCs w:val="24"/>
              </w:rPr>
            </w:pPr>
            <w:r>
              <w:rPr>
                <w:rFonts w:ascii="Times New Roman" w:hAnsi="Times New Roman" w:cs="Times New Roman"/>
                <w:sz w:val="24"/>
                <w:szCs w:val="24"/>
              </w:rPr>
              <w:t>Health Sciences</w:t>
            </w:r>
          </w:p>
        </w:tc>
        <w:tc>
          <w:tcPr>
            <w:tcW w:w="5175" w:type="dxa"/>
            <w:tcBorders>
              <w:top w:val="single" w:sz="4" w:space="0" w:color="auto"/>
              <w:left w:val="single" w:sz="4" w:space="0" w:color="auto"/>
              <w:bottom w:val="single" w:sz="4" w:space="0" w:color="auto"/>
              <w:right w:val="single" w:sz="4" w:space="0" w:color="auto"/>
            </w:tcBorders>
            <w:hideMark/>
          </w:tcPr>
          <w:p w:rsidR="007D0FC8" w:rsidRDefault="007D0FC8">
            <w:pPr>
              <w:rPr>
                <w:rFonts w:ascii="Times New Roman" w:hAnsi="Times New Roman" w:cs="Times New Roman"/>
                <w:sz w:val="24"/>
                <w:szCs w:val="24"/>
              </w:rPr>
            </w:pPr>
            <w:r>
              <w:rPr>
                <w:rFonts w:ascii="Times New Roman" w:hAnsi="Times New Roman" w:cs="Times New Roman"/>
                <w:sz w:val="24"/>
                <w:szCs w:val="24"/>
              </w:rPr>
              <w:t>Health Care Information Systems</w:t>
            </w:r>
          </w:p>
        </w:tc>
      </w:tr>
      <w:tr w:rsidR="007D0FC8" w:rsidTr="000D55B8">
        <w:tc>
          <w:tcPr>
            <w:tcW w:w="4405" w:type="dxa"/>
            <w:tcBorders>
              <w:top w:val="single" w:sz="4" w:space="0" w:color="auto"/>
              <w:left w:val="single" w:sz="4" w:space="0" w:color="auto"/>
              <w:bottom w:val="single" w:sz="4" w:space="0" w:color="auto"/>
              <w:right w:val="single" w:sz="4" w:space="0" w:color="auto"/>
            </w:tcBorders>
            <w:hideMark/>
          </w:tcPr>
          <w:p w:rsidR="007D0FC8" w:rsidRDefault="007D0FC8">
            <w:pPr>
              <w:rPr>
                <w:rFonts w:ascii="Times New Roman" w:hAnsi="Times New Roman" w:cs="Times New Roman"/>
                <w:sz w:val="24"/>
                <w:szCs w:val="24"/>
              </w:rPr>
            </w:pPr>
            <w:r>
              <w:rPr>
                <w:rFonts w:ascii="Times New Roman" w:hAnsi="Times New Roman" w:cs="Times New Roman"/>
                <w:sz w:val="24"/>
                <w:szCs w:val="24"/>
              </w:rPr>
              <w:t>Literacy Education</w:t>
            </w:r>
          </w:p>
        </w:tc>
        <w:tc>
          <w:tcPr>
            <w:tcW w:w="5175" w:type="dxa"/>
            <w:tcBorders>
              <w:top w:val="single" w:sz="4" w:space="0" w:color="auto"/>
              <w:left w:val="single" w:sz="4" w:space="0" w:color="auto"/>
              <w:bottom w:val="single" w:sz="4" w:space="0" w:color="auto"/>
              <w:right w:val="single" w:sz="4" w:space="0" w:color="auto"/>
            </w:tcBorders>
            <w:hideMark/>
          </w:tcPr>
          <w:p w:rsidR="007D0FC8" w:rsidRDefault="007D0FC8">
            <w:pPr>
              <w:rPr>
                <w:rFonts w:ascii="Times New Roman" w:hAnsi="Times New Roman" w:cs="Times New Roman"/>
                <w:sz w:val="24"/>
                <w:szCs w:val="24"/>
              </w:rPr>
            </w:pPr>
            <w:r>
              <w:rPr>
                <w:rFonts w:ascii="Times New Roman" w:hAnsi="Times New Roman" w:cs="Times New Roman"/>
                <w:sz w:val="24"/>
                <w:szCs w:val="24"/>
              </w:rPr>
              <w:t>Best Practices in Literacy Education in Middle/Secondary Schools</w:t>
            </w:r>
          </w:p>
        </w:tc>
      </w:tr>
      <w:tr w:rsidR="007D0FC8" w:rsidTr="000D55B8">
        <w:tc>
          <w:tcPr>
            <w:tcW w:w="4405" w:type="dxa"/>
            <w:tcBorders>
              <w:top w:val="single" w:sz="4" w:space="0" w:color="auto"/>
              <w:left w:val="single" w:sz="4" w:space="0" w:color="auto"/>
              <w:bottom w:val="single" w:sz="4" w:space="0" w:color="auto"/>
              <w:right w:val="single" w:sz="4" w:space="0" w:color="auto"/>
            </w:tcBorders>
            <w:hideMark/>
          </w:tcPr>
          <w:p w:rsidR="007D0FC8" w:rsidRDefault="007D0FC8">
            <w:pPr>
              <w:rPr>
                <w:rFonts w:ascii="Times New Roman" w:hAnsi="Times New Roman" w:cs="Times New Roman"/>
                <w:sz w:val="24"/>
                <w:szCs w:val="24"/>
              </w:rPr>
            </w:pPr>
            <w:r>
              <w:rPr>
                <w:rFonts w:ascii="Times New Roman" w:hAnsi="Times New Roman" w:cs="Times New Roman"/>
                <w:sz w:val="24"/>
                <w:szCs w:val="24"/>
              </w:rPr>
              <w:t>Nursing</w:t>
            </w:r>
            <w:r>
              <w:rPr>
                <w:rFonts w:ascii="Times New Roman" w:hAnsi="Times New Roman" w:cs="Times New Roman"/>
                <w:sz w:val="24"/>
                <w:szCs w:val="24"/>
              </w:rPr>
              <w:t>*</w:t>
            </w:r>
          </w:p>
        </w:tc>
        <w:tc>
          <w:tcPr>
            <w:tcW w:w="5175" w:type="dxa"/>
            <w:tcBorders>
              <w:top w:val="single" w:sz="4" w:space="0" w:color="auto"/>
              <w:left w:val="single" w:sz="4" w:space="0" w:color="auto"/>
              <w:bottom w:val="single" w:sz="4" w:space="0" w:color="auto"/>
              <w:right w:val="single" w:sz="4" w:space="0" w:color="auto"/>
            </w:tcBorders>
            <w:hideMark/>
          </w:tcPr>
          <w:p w:rsidR="007D0FC8" w:rsidRDefault="007D0FC8">
            <w:pPr>
              <w:rPr>
                <w:rFonts w:ascii="Times New Roman" w:hAnsi="Times New Roman" w:cs="Times New Roman"/>
                <w:sz w:val="24"/>
                <w:szCs w:val="24"/>
              </w:rPr>
            </w:pPr>
            <w:r>
              <w:rPr>
                <w:rFonts w:ascii="Times New Roman" w:hAnsi="Times New Roman" w:cs="Times New Roman"/>
                <w:sz w:val="24"/>
                <w:szCs w:val="24"/>
              </w:rPr>
              <w:t>Health Promotion</w:t>
            </w:r>
          </w:p>
        </w:tc>
      </w:tr>
      <w:tr w:rsidR="007D0FC8" w:rsidTr="000D55B8">
        <w:tc>
          <w:tcPr>
            <w:tcW w:w="4405" w:type="dxa"/>
            <w:tcBorders>
              <w:top w:val="single" w:sz="4" w:space="0" w:color="auto"/>
              <w:left w:val="single" w:sz="4" w:space="0" w:color="auto"/>
              <w:bottom w:val="single" w:sz="4" w:space="0" w:color="auto"/>
              <w:right w:val="single" w:sz="4" w:space="0" w:color="auto"/>
            </w:tcBorders>
            <w:hideMark/>
          </w:tcPr>
          <w:p w:rsidR="007D0FC8" w:rsidRDefault="007D0FC8">
            <w:pPr>
              <w:rPr>
                <w:rFonts w:ascii="Times New Roman" w:hAnsi="Times New Roman" w:cs="Times New Roman"/>
                <w:sz w:val="24"/>
                <w:szCs w:val="24"/>
              </w:rPr>
            </w:pPr>
            <w:r>
              <w:rPr>
                <w:rFonts w:ascii="Times New Roman" w:hAnsi="Times New Roman" w:cs="Times New Roman"/>
                <w:sz w:val="24"/>
                <w:szCs w:val="24"/>
              </w:rPr>
              <w:t>Nursing</w:t>
            </w:r>
            <w:r>
              <w:rPr>
                <w:rFonts w:ascii="Times New Roman" w:hAnsi="Times New Roman" w:cs="Times New Roman"/>
                <w:sz w:val="24"/>
                <w:szCs w:val="24"/>
              </w:rPr>
              <w:t>*</w:t>
            </w:r>
          </w:p>
        </w:tc>
        <w:tc>
          <w:tcPr>
            <w:tcW w:w="5175" w:type="dxa"/>
            <w:tcBorders>
              <w:top w:val="single" w:sz="4" w:space="0" w:color="auto"/>
              <w:left w:val="single" w:sz="4" w:space="0" w:color="auto"/>
              <w:bottom w:val="single" w:sz="4" w:space="0" w:color="auto"/>
              <w:right w:val="single" w:sz="4" w:space="0" w:color="auto"/>
            </w:tcBorders>
            <w:hideMark/>
          </w:tcPr>
          <w:p w:rsidR="007D0FC8" w:rsidRDefault="007D0FC8">
            <w:pPr>
              <w:rPr>
                <w:rFonts w:ascii="Times New Roman" w:hAnsi="Times New Roman" w:cs="Times New Roman"/>
                <w:sz w:val="24"/>
                <w:szCs w:val="24"/>
              </w:rPr>
            </w:pPr>
            <w:r>
              <w:rPr>
                <w:rFonts w:ascii="Times New Roman" w:hAnsi="Times New Roman" w:cs="Times New Roman"/>
                <w:sz w:val="24"/>
                <w:szCs w:val="24"/>
              </w:rPr>
              <w:t>Advanced Health Assessment</w:t>
            </w:r>
          </w:p>
        </w:tc>
      </w:tr>
      <w:tr w:rsidR="007D0FC8" w:rsidTr="000D55B8">
        <w:tc>
          <w:tcPr>
            <w:tcW w:w="4405" w:type="dxa"/>
            <w:tcBorders>
              <w:top w:val="single" w:sz="4" w:space="0" w:color="auto"/>
              <w:left w:val="single" w:sz="4" w:space="0" w:color="auto"/>
              <w:bottom w:val="single" w:sz="4" w:space="0" w:color="auto"/>
              <w:right w:val="single" w:sz="4" w:space="0" w:color="auto"/>
            </w:tcBorders>
            <w:hideMark/>
          </w:tcPr>
          <w:p w:rsidR="007D0FC8" w:rsidRDefault="007D0FC8">
            <w:pPr>
              <w:rPr>
                <w:rFonts w:ascii="Times New Roman" w:hAnsi="Times New Roman" w:cs="Times New Roman"/>
                <w:sz w:val="24"/>
                <w:szCs w:val="24"/>
              </w:rPr>
            </w:pPr>
            <w:r>
              <w:rPr>
                <w:rFonts w:ascii="Times New Roman" w:hAnsi="Times New Roman" w:cs="Times New Roman"/>
                <w:sz w:val="24"/>
                <w:szCs w:val="24"/>
              </w:rPr>
              <w:t>Nursing*</w:t>
            </w:r>
          </w:p>
        </w:tc>
        <w:tc>
          <w:tcPr>
            <w:tcW w:w="5175" w:type="dxa"/>
            <w:tcBorders>
              <w:top w:val="single" w:sz="4" w:space="0" w:color="auto"/>
              <w:left w:val="single" w:sz="4" w:space="0" w:color="auto"/>
              <w:bottom w:val="single" w:sz="4" w:space="0" w:color="auto"/>
              <w:right w:val="single" w:sz="4" w:space="0" w:color="auto"/>
            </w:tcBorders>
            <w:hideMark/>
          </w:tcPr>
          <w:p w:rsidR="007D0FC8" w:rsidRDefault="007D0FC8">
            <w:pPr>
              <w:rPr>
                <w:rFonts w:ascii="Times New Roman" w:hAnsi="Times New Roman" w:cs="Times New Roman"/>
                <w:sz w:val="24"/>
                <w:szCs w:val="24"/>
              </w:rPr>
            </w:pPr>
            <w:r>
              <w:rPr>
                <w:rFonts w:ascii="Times New Roman" w:hAnsi="Times New Roman" w:cs="Times New Roman"/>
                <w:sz w:val="24"/>
                <w:szCs w:val="24"/>
              </w:rPr>
              <w:t>Research Methodology</w:t>
            </w:r>
          </w:p>
        </w:tc>
      </w:tr>
      <w:tr w:rsidR="007D0FC8" w:rsidTr="000D55B8">
        <w:tc>
          <w:tcPr>
            <w:tcW w:w="4405" w:type="dxa"/>
            <w:tcBorders>
              <w:top w:val="single" w:sz="4" w:space="0" w:color="auto"/>
              <w:left w:val="single" w:sz="4" w:space="0" w:color="auto"/>
              <w:bottom w:val="single" w:sz="4" w:space="0" w:color="auto"/>
              <w:right w:val="single" w:sz="4" w:space="0" w:color="auto"/>
            </w:tcBorders>
            <w:hideMark/>
          </w:tcPr>
          <w:p w:rsidR="007D0FC8" w:rsidRDefault="007D0FC8">
            <w:pPr>
              <w:rPr>
                <w:rFonts w:ascii="Times New Roman" w:hAnsi="Times New Roman" w:cs="Times New Roman"/>
                <w:sz w:val="24"/>
                <w:szCs w:val="24"/>
              </w:rPr>
            </w:pPr>
            <w:r>
              <w:rPr>
                <w:rFonts w:ascii="Times New Roman" w:hAnsi="Times New Roman" w:cs="Times New Roman"/>
                <w:sz w:val="24"/>
                <w:szCs w:val="24"/>
              </w:rPr>
              <w:t>Nursing*</w:t>
            </w:r>
          </w:p>
        </w:tc>
        <w:tc>
          <w:tcPr>
            <w:tcW w:w="5175" w:type="dxa"/>
            <w:tcBorders>
              <w:top w:val="single" w:sz="4" w:space="0" w:color="auto"/>
              <w:left w:val="single" w:sz="4" w:space="0" w:color="auto"/>
              <w:bottom w:val="single" w:sz="4" w:space="0" w:color="auto"/>
              <w:right w:val="single" w:sz="4" w:space="0" w:color="auto"/>
            </w:tcBorders>
          </w:tcPr>
          <w:p w:rsidR="007D0FC8" w:rsidRDefault="007D0FC8">
            <w:pPr>
              <w:rPr>
                <w:rFonts w:ascii="Times New Roman" w:hAnsi="Times New Roman" w:cs="Times New Roman"/>
                <w:sz w:val="24"/>
                <w:szCs w:val="24"/>
              </w:rPr>
            </w:pPr>
            <w:r>
              <w:rPr>
                <w:rFonts w:ascii="Times New Roman" w:hAnsi="Times New Roman" w:cs="Times New Roman"/>
                <w:sz w:val="24"/>
                <w:szCs w:val="24"/>
              </w:rPr>
              <w:t>Theoretical Development in Advanced Nursing Practice</w:t>
            </w:r>
          </w:p>
          <w:p w:rsidR="007D0FC8" w:rsidRDefault="007D0FC8">
            <w:pPr>
              <w:rPr>
                <w:rFonts w:ascii="Times New Roman" w:hAnsi="Times New Roman" w:cs="Times New Roman"/>
                <w:sz w:val="24"/>
                <w:szCs w:val="24"/>
              </w:rPr>
            </w:pPr>
          </w:p>
        </w:tc>
      </w:tr>
      <w:tr w:rsidR="007D0FC8" w:rsidTr="000D55B8">
        <w:tc>
          <w:tcPr>
            <w:tcW w:w="4405" w:type="dxa"/>
            <w:tcBorders>
              <w:top w:val="single" w:sz="4" w:space="0" w:color="auto"/>
              <w:left w:val="single" w:sz="4" w:space="0" w:color="auto"/>
              <w:bottom w:val="single" w:sz="4" w:space="0" w:color="auto"/>
              <w:right w:val="single" w:sz="4" w:space="0" w:color="auto"/>
            </w:tcBorders>
            <w:hideMark/>
          </w:tcPr>
          <w:p w:rsidR="007D0FC8" w:rsidRDefault="007D0FC8">
            <w:pPr>
              <w:rPr>
                <w:rFonts w:ascii="Times New Roman" w:hAnsi="Times New Roman" w:cs="Times New Roman"/>
                <w:sz w:val="24"/>
                <w:szCs w:val="24"/>
              </w:rPr>
            </w:pPr>
            <w:r>
              <w:rPr>
                <w:rFonts w:ascii="Times New Roman" w:hAnsi="Times New Roman" w:cs="Times New Roman"/>
                <w:sz w:val="24"/>
                <w:szCs w:val="24"/>
              </w:rPr>
              <w:t>Nursing</w:t>
            </w:r>
          </w:p>
        </w:tc>
        <w:tc>
          <w:tcPr>
            <w:tcW w:w="5175" w:type="dxa"/>
            <w:tcBorders>
              <w:top w:val="single" w:sz="4" w:space="0" w:color="auto"/>
              <w:left w:val="single" w:sz="4" w:space="0" w:color="auto"/>
              <w:bottom w:val="single" w:sz="4" w:space="0" w:color="auto"/>
              <w:right w:val="single" w:sz="4" w:space="0" w:color="auto"/>
            </w:tcBorders>
            <w:hideMark/>
          </w:tcPr>
          <w:p w:rsidR="007D0FC8" w:rsidRDefault="007D0FC8">
            <w:pPr>
              <w:rPr>
                <w:rFonts w:ascii="Times New Roman" w:hAnsi="Times New Roman" w:cs="Times New Roman"/>
                <w:sz w:val="24"/>
                <w:szCs w:val="24"/>
              </w:rPr>
            </w:pPr>
            <w:r>
              <w:rPr>
                <w:rFonts w:ascii="Times New Roman" w:hAnsi="Times New Roman" w:cs="Times New Roman"/>
                <w:sz w:val="24"/>
                <w:szCs w:val="24"/>
              </w:rPr>
              <w:t>Pedagogical Teaching and Learning Strategies in Nurse Education</w:t>
            </w:r>
          </w:p>
        </w:tc>
      </w:tr>
      <w:tr w:rsidR="007D0FC8" w:rsidTr="000D55B8">
        <w:tc>
          <w:tcPr>
            <w:tcW w:w="4405" w:type="dxa"/>
            <w:tcBorders>
              <w:top w:val="single" w:sz="4" w:space="0" w:color="auto"/>
              <w:left w:val="single" w:sz="4" w:space="0" w:color="auto"/>
              <w:bottom w:val="single" w:sz="4" w:space="0" w:color="auto"/>
              <w:right w:val="single" w:sz="4" w:space="0" w:color="auto"/>
            </w:tcBorders>
            <w:hideMark/>
          </w:tcPr>
          <w:p w:rsidR="007D0FC8" w:rsidRDefault="007D0FC8">
            <w:pPr>
              <w:rPr>
                <w:rFonts w:ascii="Times New Roman" w:hAnsi="Times New Roman" w:cs="Times New Roman"/>
                <w:sz w:val="24"/>
                <w:szCs w:val="24"/>
              </w:rPr>
            </w:pPr>
            <w:r>
              <w:rPr>
                <w:rFonts w:ascii="Times New Roman" w:hAnsi="Times New Roman" w:cs="Times New Roman"/>
                <w:sz w:val="24"/>
                <w:szCs w:val="24"/>
              </w:rPr>
              <w:t>Nursing</w:t>
            </w:r>
          </w:p>
        </w:tc>
        <w:tc>
          <w:tcPr>
            <w:tcW w:w="5175" w:type="dxa"/>
            <w:tcBorders>
              <w:top w:val="single" w:sz="4" w:space="0" w:color="auto"/>
              <w:left w:val="single" w:sz="4" w:space="0" w:color="auto"/>
              <w:bottom w:val="single" w:sz="4" w:space="0" w:color="auto"/>
              <w:right w:val="single" w:sz="4" w:space="0" w:color="auto"/>
            </w:tcBorders>
            <w:hideMark/>
          </w:tcPr>
          <w:p w:rsidR="007D0FC8" w:rsidRDefault="007D0FC8">
            <w:pPr>
              <w:rPr>
                <w:rFonts w:ascii="Times New Roman" w:hAnsi="Times New Roman" w:cs="Times New Roman"/>
                <w:sz w:val="24"/>
                <w:szCs w:val="24"/>
              </w:rPr>
            </w:pPr>
            <w:r>
              <w:rPr>
                <w:rFonts w:ascii="Times New Roman" w:eastAsia="Times New Roman" w:hAnsi="Times New Roman" w:cs="Times New Roman"/>
                <w:bCs/>
                <w:iCs/>
                <w:sz w:val="24"/>
                <w:szCs w:val="24"/>
              </w:rPr>
              <w:t>Measurements and Evaluation Methods</w:t>
            </w:r>
          </w:p>
        </w:tc>
      </w:tr>
      <w:tr w:rsidR="007D0FC8" w:rsidTr="000D55B8">
        <w:tc>
          <w:tcPr>
            <w:tcW w:w="4405" w:type="dxa"/>
            <w:tcBorders>
              <w:top w:val="single" w:sz="4" w:space="0" w:color="auto"/>
              <w:left w:val="single" w:sz="4" w:space="0" w:color="auto"/>
              <w:bottom w:val="single" w:sz="4" w:space="0" w:color="auto"/>
              <w:right w:val="single" w:sz="4" w:space="0" w:color="auto"/>
            </w:tcBorders>
            <w:hideMark/>
          </w:tcPr>
          <w:p w:rsidR="007D0FC8" w:rsidRDefault="007D0FC8">
            <w:pPr>
              <w:rPr>
                <w:rFonts w:ascii="Times New Roman" w:hAnsi="Times New Roman" w:cs="Times New Roman"/>
                <w:sz w:val="24"/>
                <w:szCs w:val="24"/>
              </w:rPr>
            </w:pPr>
            <w:r>
              <w:rPr>
                <w:rFonts w:ascii="Times New Roman" w:hAnsi="Times New Roman" w:cs="Times New Roman"/>
                <w:sz w:val="24"/>
                <w:szCs w:val="24"/>
              </w:rPr>
              <w:t>Nursing</w:t>
            </w:r>
          </w:p>
        </w:tc>
        <w:tc>
          <w:tcPr>
            <w:tcW w:w="5175" w:type="dxa"/>
            <w:tcBorders>
              <w:top w:val="single" w:sz="4" w:space="0" w:color="auto"/>
              <w:left w:val="single" w:sz="4" w:space="0" w:color="auto"/>
              <w:bottom w:val="single" w:sz="4" w:space="0" w:color="auto"/>
              <w:right w:val="single" w:sz="4" w:space="0" w:color="auto"/>
            </w:tcBorders>
            <w:hideMark/>
          </w:tcPr>
          <w:p w:rsidR="007D0FC8" w:rsidRDefault="007D0FC8">
            <w:pPr>
              <w:rPr>
                <w:rFonts w:ascii="Times New Roman" w:hAnsi="Times New Roman" w:cs="Times New Roman"/>
                <w:sz w:val="24"/>
                <w:szCs w:val="24"/>
              </w:rPr>
            </w:pPr>
            <w:r>
              <w:rPr>
                <w:rFonts w:ascii="Times New Roman" w:eastAsia="Times New Roman" w:hAnsi="Times New Roman" w:cs="Times New Roman"/>
                <w:bCs/>
                <w:iCs/>
                <w:sz w:val="24"/>
                <w:szCs w:val="24"/>
              </w:rPr>
              <w:t>Concepts in Clinical Education</w:t>
            </w:r>
          </w:p>
        </w:tc>
      </w:tr>
      <w:tr w:rsidR="007D0FC8" w:rsidTr="000D55B8">
        <w:tc>
          <w:tcPr>
            <w:tcW w:w="4405" w:type="dxa"/>
            <w:tcBorders>
              <w:top w:val="single" w:sz="4" w:space="0" w:color="auto"/>
              <w:left w:val="single" w:sz="4" w:space="0" w:color="auto"/>
              <w:bottom w:val="single" w:sz="4" w:space="0" w:color="auto"/>
              <w:right w:val="single" w:sz="4" w:space="0" w:color="auto"/>
            </w:tcBorders>
            <w:hideMark/>
          </w:tcPr>
          <w:p w:rsidR="007D0FC8" w:rsidRDefault="007D0FC8">
            <w:pPr>
              <w:rPr>
                <w:rFonts w:ascii="Times New Roman" w:hAnsi="Times New Roman" w:cs="Times New Roman"/>
                <w:sz w:val="24"/>
                <w:szCs w:val="24"/>
              </w:rPr>
            </w:pPr>
            <w:r>
              <w:rPr>
                <w:rFonts w:ascii="Times New Roman" w:hAnsi="Times New Roman" w:cs="Times New Roman"/>
                <w:sz w:val="24"/>
                <w:szCs w:val="24"/>
              </w:rPr>
              <w:t>School of Business - Management</w:t>
            </w:r>
          </w:p>
        </w:tc>
        <w:tc>
          <w:tcPr>
            <w:tcW w:w="5175" w:type="dxa"/>
            <w:tcBorders>
              <w:top w:val="single" w:sz="4" w:space="0" w:color="auto"/>
              <w:left w:val="single" w:sz="4" w:space="0" w:color="auto"/>
              <w:bottom w:val="single" w:sz="4" w:space="0" w:color="auto"/>
              <w:right w:val="single" w:sz="4" w:space="0" w:color="auto"/>
            </w:tcBorders>
            <w:hideMark/>
          </w:tcPr>
          <w:p w:rsidR="007D0FC8" w:rsidRDefault="007D0FC8">
            <w:pPr>
              <w:rPr>
                <w:rFonts w:ascii="Times New Roman" w:hAnsi="Times New Roman" w:cs="Times New Roman"/>
                <w:sz w:val="24"/>
                <w:szCs w:val="24"/>
              </w:rPr>
            </w:pPr>
            <w:r>
              <w:rPr>
                <w:rFonts w:ascii="Times New Roman" w:eastAsia="Times New Roman" w:hAnsi="Times New Roman" w:cs="Times New Roman"/>
                <w:bCs/>
                <w:iCs/>
                <w:sz w:val="24"/>
                <w:szCs w:val="24"/>
              </w:rPr>
              <w:t>Graduate Business Field Experience</w:t>
            </w:r>
          </w:p>
        </w:tc>
      </w:tr>
      <w:tr w:rsidR="007D0FC8" w:rsidTr="000D55B8">
        <w:tc>
          <w:tcPr>
            <w:tcW w:w="4405" w:type="dxa"/>
            <w:tcBorders>
              <w:top w:val="single" w:sz="4" w:space="0" w:color="auto"/>
              <w:left w:val="single" w:sz="4" w:space="0" w:color="auto"/>
              <w:bottom w:val="single" w:sz="4" w:space="0" w:color="auto"/>
              <w:right w:val="single" w:sz="4" w:space="0" w:color="auto"/>
            </w:tcBorders>
            <w:hideMark/>
          </w:tcPr>
          <w:p w:rsidR="007D0FC8" w:rsidRDefault="007D0FC8">
            <w:pPr>
              <w:rPr>
                <w:rFonts w:ascii="Times New Roman" w:hAnsi="Times New Roman" w:cs="Times New Roman"/>
                <w:sz w:val="24"/>
                <w:szCs w:val="24"/>
              </w:rPr>
            </w:pPr>
            <w:r>
              <w:rPr>
                <w:rFonts w:ascii="Times New Roman" w:hAnsi="Times New Roman" w:cs="Times New Roman"/>
                <w:sz w:val="24"/>
                <w:szCs w:val="24"/>
              </w:rPr>
              <w:t>Special Education</w:t>
            </w:r>
          </w:p>
        </w:tc>
        <w:tc>
          <w:tcPr>
            <w:tcW w:w="5175" w:type="dxa"/>
            <w:tcBorders>
              <w:top w:val="single" w:sz="4" w:space="0" w:color="auto"/>
              <w:left w:val="single" w:sz="4" w:space="0" w:color="auto"/>
              <w:bottom w:val="single" w:sz="4" w:space="0" w:color="auto"/>
              <w:right w:val="single" w:sz="4" w:space="0" w:color="auto"/>
            </w:tcBorders>
            <w:hideMark/>
          </w:tcPr>
          <w:p w:rsidR="007D0FC8" w:rsidRDefault="007D0FC8">
            <w:pPr>
              <w:rPr>
                <w:rFonts w:ascii="Times New Roman" w:hAnsi="Times New Roman" w:cs="Times New Roman"/>
                <w:sz w:val="24"/>
                <w:szCs w:val="24"/>
              </w:rPr>
            </w:pPr>
            <w:r>
              <w:rPr>
                <w:rFonts w:ascii="Times New Roman" w:hAnsi="Times New Roman" w:cs="Times New Roman"/>
                <w:sz w:val="24"/>
                <w:szCs w:val="24"/>
              </w:rPr>
              <w:t>Master of Arts in Teaching Special Education</w:t>
            </w:r>
          </w:p>
          <w:p w:rsidR="007D0FC8" w:rsidRDefault="007D0FC8">
            <w:pPr>
              <w:rPr>
                <w:rFonts w:ascii="Times New Roman" w:hAnsi="Times New Roman" w:cs="Times New Roman"/>
                <w:sz w:val="24"/>
                <w:szCs w:val="24"/>
              </w:rPr>
            </w:pPr>
            <w:r>
              <w:rPr>
                <w:rFonts w:ascii="Times New Roman" w:hAnsi="Times New Roman" w:cs="Times New Roman"/>
                <w:sz w:val="24"/>
                <w:szCs w:val="24"/>
              </w:rPr>
              <w:t xml:space="preserve">Note: This is simply adding another specialty to an existing program. </w:t>
            </w:r>
          </w:p>
        </w:tc>
      </w:tr>
    </w:tbl>
    <w:p w:rsidR="007D0FC8" w:rsidRDefault="007D0FC8">
      <w:r>
        <w:t>*Recommended pending small corrections</w:t>
      </w:r>
      <w:r w:rsidR="000D55B8">
        <w:t xml:space="preserve"> (Nothing affecting Assessment or Content</w:t>
      </w:r>
      <w:proofErr w:type="gramStart"/>
      <w:r w:rsidR="000D55B8">
        <w:t xml:space="preserve">) </w:t>
      </w:r>
      <w:r>
        <w:t xml:space="preserve"> that</w:t>
      </w:r>
      <w:proofErr w:type="gramEnd"/>
      <w:r>
        <w:t xml:space="preserve"> were requested by the committee and </w:t>
      </w:r>
      <w:r w:rsidR="000D55B8">
        <w:t>were not yet received as of April 4, 2016.</w:t>
      </w:r>
    </w:p>
    <w:p w:rsidR="000D55B8" w:rsidRDefault="000D55B8">
      <w:r>
        <w:t>In addition, the GSC submits the template for course proposals that was prepared last year and presented to the Senate.  This template was never voted on by the Senate body and was therefore not posted on the Senate website.  We recommend approval by the Senate body. A copy is attached.</w:t>
      </w:r>
    </w:p>
    <w:p w:rsidR="000D55B8" w:rsidRDefault="000D55B8">
      <w:r>
        <w:t xml:space="preserve">Respectfully submitted, </w:t>
      </w:r>
    </w:p>
    <w:p w:rsidR="000D55B8" w:rsidRDefault="000D55B8" w:rsidP="000D55B8">
      <w:pPr>
        <w:spacing w:after="0"/>
      </w:pPr>
      <w:r>
        <w:t>Rosilyn Overton, Chair</w:t>
      </w:r>
    </w:p>
    <w:p w:rsidR="000D55B8" w:rsidRDefault="000D55B8" w:rsidP="000D55B8">
      <w:pPr>
        <w:spacing w:after="0"/>
      </w:pPr>
      <w:r>
        <w:t>Helen Friedlander</w:t>
      </w:r>
    </w:p>
    <w:p w:rsidR="000D55B8" w:rsidRDefault="000D55B8" w:rsidP="000D55B8">
      <w:pPr>
        <w:spacing w:after="0"/>
      </w:pPr>
      <w:proofErr w:type="spellStart"/>
      <w:r>
        <w:t>Siyu</w:t>
      </w:r>
      <w:proofErr w:type="spellEnd"/>
      <w:r>
        <w:t xml:space="preserve"> Liu</w:t>
      </w:r>
    </w:p>
    <w:p w:rsidR="000D55B8" w:rsidRDefault="000D55B8" w:rsidP="000D55B8">
      <w:pPr>
        <w:spacing w:after="0"/>
      </w:pPr>
      <w:r>
        <w:t>Freda Robbins</w:t>
      </w:r>
    </w:p>
    <w:p w:rsidR="000D55B8" w:rsidRDefault="000D55B8" w:rsidP="000D55B8">
      <w:pPr>
        <w:spacing w:after="0"/>
      </w:pPr>
      <w:r>
        <w:t xml:space="preserve">Bernadette </w:t>
      </w:r>
      <w:proofErr w:type="spellStart"/>
      <w:r>
        <w:t>Schery</w:t>
      </w:r>
      <w:proofErr w:type="spellEnd"/>
    </w:p>
    <w:p w:rsidR="000D55B8" w:rsidRDefault="000D55B8" w:rsidP="000D55B8">
      <w:pPr>
        <w:spacing w:after="0"/>
      </w:pPr>
      <w:r>
        <w:t>Chris Shamburg</w:t>
      </w:r>
      <w:r w:rsidR="008F2AE4">
        <w:t xml:space="preserve"> </w:t>
      </w:r>
      <w:bookmarkEnd w:id="0"/>
    </w:p>
    <w:sectPr w:rsidR="000D55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FC8"/>
    <w:rsid w:val="000D55B8"/>
    <w:rsid w:val="007D0FC8"/>
    <w:rsid w:val="008F2AE4"/>
    <w:rsid w:val="00BD3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D0FC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D0FC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137223">
      <w:bodyDiv w:val="1"/>
      <w:marLeft w:val="0"/>
      <w:marRight w:val="0"/>
      <w:marTop w:val="0"/>
      <w:marBottom w:val="0"/>
      <w:divBdr>
        <w:top w:val="none" w:sz="0" w:space="0" w:color="auto"/>
        <w:left w:val="none" w:sz="0" w:space="0" w:color="auto"/>
        <w:bottom w:val="none" w:sz="0" w:space="0" w:color="auto"/>
        <w:right w:val="none" w:sz="0" w:space="0" w:color="auto"/>
      </w:divBdr>
    </w:div>
    <w:div w:id="198288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Rosilyn Overton</dc:creator>
  <cp:lastModifiedBy>Rosilyn Overton</cp:lastModifiedBy>
  <cp:revision>1</cp:revision>
  <dcterms:created xsi:type="dcterms:W3CDTF">2016-04-04T19:59:00Z</dcterms:created>
  <dcterms:modified xsi:type="dcterms:W3CDTF">2016-04-04T21:25:00Z</dcterms:modified>
</cp:coreProperties>
</file>