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34B1A" w14:textId="79AE3F1C" w:rsidR="005F285C" w:rsidRDefault="005F285C">
      <w:r>
        <w:t>Senate Student Affairs Committe</w:t>
      </w:r>
      <w:r w:rsidR="006C10EB">
        <w:t>e</w:t>
      </w:r>
    </w:p>
    <w:p w14:paraId="2CB80245" w14:textId="77777777" w:rsidR="006C10EB" w:rsidRDefault="006C10EB"/>
    <w:p w14:paraId="7500DAFA" w14:textId="1C5FB750" w:rsidR="006C10EB" w:rsidRDefault="006C10EB">
      <w:r>
        <w:t>Senate Meeting February 24, 2020</w:t>
      </w:r>
    </w:p>
    <w:p w14:paraId="1F082EC3" w14:textId="77777777" w:rsidR="006C10EB" w:rsidRDefault="006C10EB"/>
    <w:p w14:paraId="357DA25F" w14:textId="08741943" w:rsidR="006C10EB" w:rsidRDefault="006C10EB">
      <w:r>
        <w:t xml:space="preserve">Dr. </w:t>
      </w:r>
      <w:r w:rsidR="005F285C">
        <w:t>Jeanne Ruggiero (chair)</w:t>
      </w:r>
    </w:p>
    <w:p w14:paraId="0ACADF14" w14:textId="0FA91A03" w:rsidR="006C10EB" w:rsidRDefault="006C10EB">
      <w:r>
        <w:t xml:space="preserve">Dr. </w:t>
      </w:r>
      <w:r w:rsidR="005F285C">
        <w:t>Allan DeFina</w:t>
      </w:r>
    </w:p>
    <w:p w14:paraId="29D923A3" w14:textId="1EAB8B7D" w:rsidR="006C10EB" w:rsidRDefault="006C10EB" w:rsidP="006C10EB">
      <w:r>
        <w:t>Ms. Alison Maysilles</w:t>
      </w:r>
    </w:p>
    <w:p w14:paraId="07C96C17" w14:textId="7E4082BF" w:rsidR="006C10EB" w:rsidRDefault="006C10EB">
      <w:r>
        <w:t>Dr. Ivan Steinberg</w:t>
      </w:r>
    </w:p>
    <w:p w14:paraId="25EC66C3" w14:textId="26551475" w:rsidR="006C10EB" w:rsidRDefault="006C10EB">
      <w:r>
        <w:t xml:space="preserve">Dr. </w:t>
      </w:r>
      <w:r w:rsidR="005F285C">
        <w:t>Caroline Wilkinson</w:t>
      </w:r>
    </w:p>
    <w:p w14:paraId="3D104A80" w14:textId="77777777" w:rsidR="008B412C" w:rsidRDefault="008B412C" w:rsidP="008B412C">
      <w:r>
        <w:t>Ms. Jodi Bailey (ex officio)</w:t>
      </w:r>
    </w:p>
    <w:p w14:paraId="28FE81C8" w14:textId="46C58EC0" w:rsidR="006C10EB" w:rsidRDefault="006C10EB"/>
    <w:p w14:paraId="24024553" w14:textId="123E998B" w:rsidR="006C10EB" w:rsidRDefault="006C10EB">
      <w:r>
        <w:t>The committee addressed a grievance.</w:t>
      </w:r>
    </w:p>
    <w:p w14:paraId="52635D53" w14:textId="77777777" w:rsidR="006C10EB" w:rsidRDefault="006C10EB" w:rsidP="00185945">
      <w:pPr>
        <w:rPr>
          <w:b/>
          <w:bCs/>
        </w:rPr>
      </w:pPr>
    </w:p>
    <w:p w14:paraId="778B2113" w14:textId="2EEE8FC2" w:rsidR="00185945" w:rsidRPr="006C10EB" w:rsidRDefault="006C10EB" w:rsidP="00185945">
      <w:r>
        <w:t>The committee was charged by Senate President Christopher Shamburg</w:t>
      </w:r>
      <w:r w:rsidR="00C053E7">
        <w:t xml:space="preserve"> </w:t>
      </w:r>
      <w:r w:rsidR="00CA63BA">
        <w:t xml:space="preserve">to provide feedback and recommendations regarding </w:t>
      </w:r>
      <w:r w:rsidR="00185945" w:rsidRPr="006C10EB">
        <w:t xml:space="preserve">the </w:t>
      </w:r>
      <w:r w:rsidR="00CA63BA">
        <w:t xml:space="preserve">2019 </w:t>
      </w:r>
      <w:r w:rsidR="00185945" w:rsidRPr="006C10EB">
        <w:t>NSSE (National Survey of Student Engagement) results.  Results were sent to committee members in advance for their review and feedback.</w:t>
      </w:r>
    </w:p>
    <w:p w14:paraId="45EF7470" w14:textId="0E52D42B" w:rsidR="00185945" w:rsidRPr="006C10EB" w:rsidRDefault="00185945" w:rsidP="00EF279E">
      <w:pPr>
        <w:jc w:val="both"/>
      </w:pPr>
    </w:p>
    <w:p w14:paraId="1AA2232E" w14:textId="0B06B081" w:rsidR="00185945" w:rsidRDefault="000327D5" w:rsidP="00185945">
      <w:r>
        <w:t xml:space="preserve">The committee members noted that there was a large amount of data to interpret.  </w:t>
      </w:r>
      <w:r w:rsidR="00185945">
        <w:t xml:space="preserve">Overall, the consensus was that the results were quite good.  NJCU results in many cases were better than those of other NJ State Colleges.  Exemplars from the overall </w:t>
      </w:r>
      <w:r w:rsidR="00CA63BA">
        <w:t xml:space="preserve">committee </w:t>
      </w:r>
      <w:r w:rsidR="00185945">
        <w:t>discussion are as follows:</w:t>
      </w:r>
    </w:p>
    <w:p w14:paraId="09BA7E1F" w14:textId="1E6A65F8" w:rsidR="00185945" w:rsidRDefault="00185945" w:rsidP="00185945">
      <w:pPr>
        <w:pStyle w:val="ListParagraph"/>
        <w:numPr>
          <w:ilvl w:val="0"/>
          <w:numId w:val="3"/>
        </w:numPr>
      </w:pPr>
      <w:r>
        <w:t>Higher order learning by the 4</w:t>
      </w:r>
      <w:r w:rsidRPr="00185945">
        <w:rPr>
          <w:vertAlign w:val="superscript"/>
        </w:rPr>
        <w:t>th</w:t>
      </w:r>
      <w:r>
        <w:t xml:space="preserve"> (Senior) year was very good</w:t>
      </w:r>
      <w:r w:rsidR="000327D5">
        <w:t xml:space="preserve"> and in a number of areas exceeded the results from other NJ colleges.</w:t>
      </w:r>
    </w:p>
    <w:p w14:paraId="72D68C05" w14:textId="27C2867D" w:rsidR="000327D5" w:rsidRDefault="000327D5" w:rsidP="00185945">
      <w:pPr>
        <w:pStyle w:val="ListParagraph"/>
        <w:numPr>
          <w:ilvl w:val="0"/>
          <w:numId w:val="3"/>
        </w:numPr>
      </w:pPr>
      <w:r>
        <w:t>Service learning was particularly good for the first-year students.  It was less evident in the 4</w:t>
      </w:r>
      <w:r w:rsidRPr="000327D5">
        <w:rPr>
          <w:vertAlign w:val="superscript"/>
        </w:rPr>
        <w:t>th</w:t>
      </w:r>
      <w:r>
        <w:t xml:space="preserve"> year students.  The committee felt that this was because, at this level, students are heavily engaged in their majors, final projects, internships, etc.</w:t>
      </w:r>
    </w:p>
    <w:p w14:paraId="6D9A904E" w14:textId="4BDE94DE" w:rsidR="00A53CCE" w:rsidRDefault="000327D5" w:rsidP="00185945">
      <w:pPr>
        <w:pStyle w:val="ListParagraph"/>
        <w:numPr>
          <w:ilvl w:val="0"/>
          <w:numId w:val="3"/>
        </w:numPr>
      </w:pPr>
      <w:r>
        <w:t>High impact practices. Overall quite impressive but one area is weaker than other NJ state colleges: Research with faculty members.  This area needs improvement.  Some NJCU colleges are already promoting research with faculty member such as the College of Education, Biology, Chemistry</w:t>
      </w:r>
      <w:r w:rsidR="00A53CCE">
        <w:t>,</w:t>
      </w:r>
      <w:r>
        <w:t xml:space="preserve"> and the Honors program.  The committee states that this needs to be communicated throughout NJCU and encouraged.  Research currently underway among faculty and students should be reported to Marketing.  Students also should be encouraged to get involved with faculty research as this will be a very positive addition to their resumes. </w:t>
      </w:r>
      <w:r w:rsidR="00A53CCE">
        <w:t xml:space="preserve"> Faculty should reach out to students when doing research projects.</w:t>
      </w:r>
    </w:p>
    <w:p w14:paraId="7ACBF01C" w14:textId="77777777" w:rsidR="00A53CCE" w:rsidRDefault="00A53CCE" w:rsidP="00185945">
      <w:pPr>
        <w:pStyle w:val="ListParagraph"/>
        <w:numPr>
          <w:ilvl w:val="0"/>
          <w:numId w:val="3"/>
        </w:numPr>
      </w:pPr>
      <w:r>
        <w:t>Student engagement.  Good results.  Students reported that they are pleased overall with the academic support services at NJCU.  “The Hub” is used by students frequently.  The results indicated that learning strategies such as reviewing class notes need to be reinforced by faculty.</w:t>
      </w:r>
    </w:p>
    <w:p w14:paraId="09411607" w14:textId="77777777" w:rsidR="00A53CCE" w:rsidRDefault="00A53CCE" w:rsidP="00185945">
      <w:pPr>
        <w:pStyle w:val="ListParagraph"/>
        <w:numPr>
          <w:ilvl w:val="0"/>
          <w:numId w:val="3"/>
        </w:numPr>
      </w:pPr>
      <w:r>
        <w:t>The committee members decided that many of the positive student engagement results and high impact practices relate back to “Gen Ed.”</w:t>
      </w:r>
    </w:p>
    <w:p w14:paraId="6CAE2414" w14:textId="6396F4A5" w:rsidR="000327D5" w:rsidRDefault="00A53CCE" w:rsidP="00185945">
      <w:pPr>
        <w:pStyle w:val="ListParagraph"/>
        <w:numPr>
          <w:ilvl w:val="0"/>
          <w:numId w:val="3"/>
        </w:numPr>
      </w:pPr>
      <w:r>
        <w:t>The committee decided, after reviewing the survey results, that NJCU faculty engage well with their students. At NJCU students and faculty work together.  The survey results overall are positive and meet or exceed the results of other NJ State Colleges.</w:t>
      </w:r>
      <w:r w:rsidR="000327D5">
        <w:t xml:space="preserve"> </w:t>
      </w:r>
      <w:r>
        <w:t xml:space="preserve">These </w:t>
      </w:r>
      <w:r>
        <w:lastRenderedPageBreak/>
        <w:t>results need to be communicated throughout the university (especially to faculty and staff) and to accrediting bodies such as Middle States.  The results need to be shared with the Marketing and Advertising departments to communicate to potential students. Also, these results should be considered in the light of the development of the new NJCU Strategic Plan. Finally, the results should be shared with constituents in the current contract negotiations.</w:t>
      </w:r>
    </w:p>
    <w:p w14:paraId="2DBFA068" w14:textId="524B9607" w:rsidR="00A53CCE" w:rsidRDefault="00A53CCE" w:rsidP="00A53CCE">
      <w:pPr>
        <w:pStyle w:val="ListParagraph"/>
        <w:numPr>
          <w:ilvl w:val="1"/>
          <w:numId w:val="3"/>
        </w:numPr>
      </w:pPr>
      <w:r>
        <w:t>Committee members recommend that the NSSE results be placed on a Blackboard shell for faculty and staff to review.</w:t>
      </w:r>
    </w:p>
    <w:p w14:paraId="77B65FD5" w14:textId="141D449D" w:rsidR="00A53CCE" w:rsidRDefault="00A53CCE" w:rsidP="00A53CCE">
      <w:pPr>
        <w:pStyle w:val="ListParagraph"/>
        <w:numPr>
          <w:ilvl w:val="1"/>
          <w:numId w:val="3"/>
        </w:numPr>
      </w:pPr>
      <w:r>
        <w:t>As there are a lot of results to interpret, committee members recommend that the NSSE results be condensed into a 1-2 page summary sheet to share with faculty, staff, etc.</w:t>
      </w:r>
    </w:p>
    <w:p w14:paraId="3BC57FE6" w14:textId="2BAC8C78" w:rsidR="00A53CCE" w:rsidRDefault="00A53CCE" w:rsidP="00A53CCE">
      <w:pPr>
        <w:pStyle w:val="ListParagraph"/>
        <w:numPr>
          <w:ilvl w:val="1"/>
          <w:numId w:val="3"/>
        </w:numPr>
      </w:pPr>
      <w:r>
        <w:t>These results should be shared with the Senate and presented for a discussion at an upcoming meeting.</w:t>
      </w:r>
    </w:p>
    <w:p w14:paraId="1595A30D" w14:textId="221B5C9B" w:rsidR="00A53CCE" w:rsidRDefault="00A53CCE" w:rsidP="00A53CCE">
      <w:pPr>
        <w:pStyle w:val="ListParagraph"/>
        <w:numPr>
          <w:ilvl w:val="0"/>
          <w:numId w:val="3"/>
        </w:numPr>
      </w:pPr>
      <w:r>
        <w:t>Overall feedback:  Faculty and staff are doing great work at NJCU.  Many of our students are engaged and involved in their educations.  We need to “show off” what we are doing.</w:t>
      </w:r>
    </w:p>
    <w:p w14:paraId="0EBC6EB1" w14:textId="6C35CD39" w:rsidR="001F3959" w:rsidRPr="001F3959" w:rsidRDefault="001F3959" w:rsidP="00A53CCE">
      <w:pPr>
        <w:pStyle w:val="ListParagraph"/>
        <w:numPr>
          <w:ilvl w:val="0"/>
          <w:numId w:val="3"/>
        </w:numPr>
        <w:rPr>
          <w:b/>
          <w:u w:val="single"/>
        </w:rPr>
      </w:pPr>
      <w:bookmarkStart w:id="0" w:name="_GoBack"/>
      <w:r w:rsidRPr="001F3959">
        <w:rPr>
          <w:b/>
          <w:u w:val="single"/>
        </w:rPr>
        <w:t>Report from Student Affairs:</w:t>
      </w:r>
    </w:p>
    <w:bookmarkEnd w:id="0"/>
    <w:p w14:paraId="74723404" w14:textId="77777777" w:rsidR="001F3959" w:rsidRDefault="001F3959" w:rsidP="001F3959">
      <w:pPr>
        <w:rPr>
          <w:sz w:val="22"/>
          <w:szCs w:val="22"/>
        </w:rPr>
      </w:pPr>
      <w:r>
        <w:rPr>
          <w:b/>
          <w:bCs/>
          <w:sz w:val="22"/>
          <w:szCs w:val="22"/>
          <w:u w:val="single"/>
        </w:rPr>
        <w:t>NJCU Community Center:</w:t>
      </w:r>
      <w:r>
        <w:rPr>
          <w:sz w:val="22"/>
          <w:szCs w:val="22"/>
        </w:rPr>
        <w:t xml:space="preserve">  </w:t>
      </w:r>
      <w:hyperlink r:id="rId5" w:history="1">
        <w:r>
          <w:rPr>
            <w:rStyle w:val="Hyperlink"/>
            <w:sz w:val="22"/>
            <w:szCs w:val="22"/>
          </w:rPr>
          <w:t>https://www.njcu.edu/academics/resources-services/community-engaged-learning/community-center</w:t>
        </w:r>
      </w:hyperlink>
    </w:p>
    <w:p w14:paraId="5C42769C" w14:textId="77777777" w:rsidR="001F3959" w:rsidRDefault="001F3959" w:rsidP="001F3959">
      <w:pPr>
        <w:rPr>
          <w:sz w:val="22"/>
          <w:szCs w:val="22"/>
        </w:rPr>
      </w:pPr>
    </w:p>
    <w:p w14:paraId="7CCD33EE" w14:textId="77777777" w:rsidR="001F3959" w:rsidRDefault="001F3959" w:rsidP="001F3959">
      <w:pPr>
        <w:rPr>
          <w:sz w:val="22"/>
          <w:szCs w:val="22"/>
        </w:rPr>
      </w:pPr>
      <w:r>
        <w:rPr>
          <w:sz w:val="22"/>
          <w:szCs w:val="22"/>
        </w:rPr>
        <w:t>Created to assist students with issues ranging from financial literacy to housing and food insecurity.  Located in GSUB 1</w:t>
      </w:r>
      <w:r>
        <w:rPr>
          <w:sz w:val="22"/>
          <w:szCs w:val="22"/>
          <w:vertAlign w:val="superscript"/>
        </w:rPr>
        <w:t>st</w:t>
      </w:r>
      <w:r>
        <w:rPr>
          <w:sz w:val="22"/>
          <w:szCs w:val="22"/>
        </w:rPr>
        <w:t xml:space="preserve"> floor and is overseen by the Dean of Students Office.</w:t>
      </w:r>
    </w:p>
    <w:p w14:paraId="674E3BED" w14:textId="77777777" w:rsidR="001F3959" w:rsidRDefault="001F3959" w:rsidP="001F3959">
      <w:pPr>
        <w:rPr>
          <w:sz w:val="22"/>
          <w:szCs w:val="22"/>
        </w:rPr>
      </w:pPr>
    </w:p>
    <w:p w14:paraId="3F5DE6B6" w14:textId="77777777" w:rsidR="001F3959" w:rsidRDefault="001F3959" w:rsidP="001F3959">
      <w:pPr>
        <w:rPr>
          <w:sz w:val="22"/>
          <w:szCs w:val="22"/>
        </w:rPr>
      </w:pPr>
      <w:r>
        <w:rPr>
          <w:b/>
          <w:bCs/>
          <w:sz w:val="22"/>
          <w:szCs w:val="22"/>
          <w:u w:val="single"/>
        </w:rPr>
        <w:t>NJCU CARE Team:</w:t>
      </w:r>
      <w:r>
        <w:rPr>
          <w:sz w:val="22"/>
          <w:szCs w:val="22"/>
        </w:rPr>
        <w:t xml:space="preserve">  </w:t>
      </w:r>
      <w:hyperlink r:id="rId6" w:history="1">
        <w:r>
          <w:rPr>
            <w:rStyle w:val="Hyperlink"/>
            <w:sz w:val="22"/>
            <w:szCs w:val="22"/>
          </w:rPr>
          <w:t>https://www.njcu.edu/academics/resources-services/njcu-care-team</w:t>
        </w:r>
      </w:hyperlink>
    </w:p>
    <w:p w14:paraId="1068B860" w14:textId="77777777" w:rsidR="001F3959" w:rsidRDefault="001F3959" w:rsidP="001F3959">
      <w:pPr>
        <w:pStyle w:val="Normal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2"/>
          <w:szCs w:val="22"/>
        </w:rPr>
        <w:t>NJCU CARE Team is a multi-disciplinary body of stakeholders from across the university which receives referrals pertaining to students of concern, collects additional information, and then identifies and enacts appropriate strategies for addressing the situation.</w:t>
      </w:r>
    </w:p>
    <w:p w14:paraId="1C75EFB4" w14:textId="77777777" w:rsidR="001F3959" w:rsidRDefault="001F3959" w:rsidP="001F3959">
      <w:pPr>
        <w:pStyle w:val="Normal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2"/>
          <w:szCs w:val="22"/>
        </w:rPr>
        <w:t>The NJCU CARE Team meets to identify, assess and respond to concerns and/or potential threats to the campus community. The team will maintain communication with appropriate offices and individuals. </w:t>
      </w:r>
    </w:p>
    <w:p w14:paraId="73798209" w14:textId="77777777" w:rsidR="001F3959" w:rsidRDefault="001F3959" w:rsidP="001F3959">
      <w:pPr>
        <w:shd w:val="clear" w:color="auto" w:fill="FFFFFF"/>
        <w:spacing w:before="100" w:beforeAutospacing="1" w:after="100" w:afterAutospacing="1"/>
        <w:rPr>
          <w:rFonts w:ascii="Calibri" w:hAnsi="Calibri" w:cs="Calibri"/>
          <w:b/>
          <w:bCs/>
          <w:color w:val="000000"/>
          <w:sz w:val="22"/>
          <w:szCs w:val="22"/>
          <w:u w:val="single"/>
        </w:rPr>
      </w:pPr>
      <w:r>
        <w:rPr>
          <w:b/>
          <w:bCs/>
          <w:color w:val="000000"/>
          <w:sz w:val="22"/>
          <w:szCs w:val="22"/>
          <w:u w:val="single"/>
        </w:rPr>
        <w:t>Counseling Center:</w:t>
      </w:r>
    </w:p>
    <w:p w14:paraId="177E9593" w14:textId="77777777" w:rsidR="001F3959" w:rsidRDefault="001F3959" w:rsidP="001F3959">
      <w:pPr>
        <w:shd w:val="clear" w:color="auto" w:fill="FFFFFF"/>
        <w:spacing w:before="100" w:beforeAutospacing="1" w:after="100" w:afterAutospacing="1"/>
        <w:rPr>
          <w:color w:val="000000"/>
          <w:sz w:val="22"/>
          <w:szCs w:val="22"/>
        </w:rPr>
      </w:pPr>
      <w:r>
        <w:rPr>
          <w:color w:val="000000"/>
          <w:sz w:val="22"/>
          <w:szCs w:val="22"/>
        </w:rPr>
        <w:t>Added one additional full time staff member and one part time staff member this past fall.  Our waitlist has dropped to 27 students this spring.  While on the waitlist students are called weekly to ensure safety and wellness concerns are met, are offered external resources.    </w:t>
      </w:r>
    </w:p>
    <w:p w14:paraId="6E3CD715" w14:textId="77777777" w:rsidR="001F3959" w:rsidRDefault="001F3959" w:rsidP="001F3959">
      <w:pPr>
        <w:shd w:val="clear" w:color="auto" w:fill="FFFFFF"/>
        <w:spacing w:before="100" w:beforeAutospacing="1" w:after="100" w:afterAutospacing="1"/>
        <w:rPr>
          <w:color w:val="000000"/>
          <w:sz w:val="22"/>
          <w:szCs w:val="22"/>
        </w:rPr>
      </w:pPr>
      <w:r>
        <w:rPr>
          <w:color w:val="000000"/>
          <w:sz w:val="22"/>
          <w:szCs w:val="22"/>
        </w:rPr>
        <w:t>In addition, 4 counseling interns from our MA Counseling program are partnered with student services offices to meet individually or in groups.</w:t>
      </w:r>
    </w:p>
    <w:p w14:paraId="2F1420B0" w14:textId="77777777" w:rsidR="001F3959" w:rsidRDefault="001F3959" w:rsidP="001F3959">
      <w:pPr>
        <w:pStyle w:val="ListParagraph"/>
        <w:numPr>
          <w:ilvl w:val="0"/>
          <w:numId w:val="4"/>
        </w:numPr>
        <w:shd w:val="clear" w:color="auto" w:fill="FFFFFF"/>
        <w:spacing w:before="100" w:beforeAutospacing="1" w:after="100" w:afterAutospacing="1"/>
        <w:contextualSpacing w:val="0"/>
        <w:rPr>
          <w:color w:val="000000"/>
          <w:sz w:val="22"/>
          <w:szCs w:val="22"/>
        </w:rPr>
      </w:pPr>
      <w:r>
        <w:rPr>
          <w:color w:val="000000"/>
          <w:sz w:val="22"/>
          <w:szCs w:val="22"/>
        </w:rPr>
        <w:t>Residence Life</w:t>
      </w:r>
    </w:p>
    <w:p w14:paraId="3236D4AF" w14:textId="77777777" w:rsidR="001F3959" w:rsidRDefault="001F3959" w:rsidP="001F3959">
      <w:pPr>
        <w:pStyle w:val="ListParagraph"/>
        <w:numPr>
          <w:ilvl w:val="0"/>
          <w:numId w:val="4"/>
        </w:numPr>
        <w:shd w:val="clear" w:color="auto" w:fill="FFFFFF"/>
        <w:spacing w:before="100" w:beforeAutospacing="1" w:after="100" w:afterAutospacing="1"/>
        <w:contextualSpacing w:val="0"/>
        <w:rPr>
          <w:color w:val="000000"/>
          <w:sz w:val="22"/>
          <w:szCs w:val="22"/>
        </w:rPr>
      </w:pPr>
      <w:r>
        <w:rPr>
          <w:color w:val="000000"/>
          <w:sz w:val="22"/>
          <w:szCs w:val="22"/>
        </w:rPr>
        <w:t>HUB Tutoring Center/SOAR/Academic Advising and ACES student probation support group</w:t>
      </w:r>
    </w:p>
    <w:p w14:paraId="7C8A01C1" w14:textId="77777777" w:rsidR="001F3959" w:rsidRDefault="001F3959" w:rsidP="001F3959">
      <w:pPr>
        <w:pStyle w:val="ListParagraph"/>
        <w:numPr>
          <w:ilvl w:val="0"/>
          <w:numId w:val="4"/>
        </w:numPr>
        <w:shd w:val="clear" w:color="auto" w:fill="FFFFFF"/>
        <w:spacing w:before="100" w:beforeAutospacing="1" w:after="100" w:afterAutospacing="1"/>
        <w:contextualSpacing w:val="0"/>
        <w:rPr>
          <w:color w:val="000000"/>
          <w:sz w:val="22"/>
          <w:szCs w:val="22"/>
        </w:rPr>
      </w:pPr>
      <w:r>
        <w:rPr>
          <w:color w:val="000000"/>
          <w:sz w:val="22"/>
          <w:szCs w:val="22"/>
        </w:rPr>
        <w:t>Let’s Talk:  Weekly Anxiety and Stress Group offered through the Dean of Students Office</w:t>
      </w:r>
    </w:p>
    <w:p w14:paraId="5572548E" w14:textId="77777777" w:rsidR="001F3959" w:rsidRDefault="001F3959" w:rsidP="001F3959">
      <w:pPr>
        <w:shd w:val="clear" w:color="auto" w:fill="FFFFFF"/>
        <w:spacing w:before="100" w:beforeAutospacing="1" w:after="100" w:afterAutospacing="1"/>
        <w:rPr>
          <w:b/>
          <w:bCs/>
          <w:color w:val="000000"/>
          <w:sz w:val="22"/>
          <w:szCs w:val="22"/>
          <w:u w:val="single"/>
        </w:rPr>
      </w:pPr>
      <w:r>
        <w:rPr>
          <w:b/>
          <w:bCs/>
          <w:color w:val="000000"/>
          <w:sz w:val="22"/>
          <w:szCs w:val="22"/>
          <w:u w:val="single"/>
        </w:rPr>
        <w:t>Let's Talk Program:</w:t>
      </w:r>
    </w:p>
    <w:p w14:paraId="1E22A6C7" w14:textId="77777777" w:rsidR="001F3959" w:rsidRDefault="001F3959" w:rsidP="001F3959">
      <w:pPr>
        <w:shd w:val="clear" w:color="auto" w:fill="FFFFFF"/>
        <w:spacing w:after="240"/>
        <w:rPr>
          <w:color w:val="000000"/>
          <w:sz w:val="22"/>
          <w:szCs w:val="22"/>
        </w:rPr>
      </w:pPr>
      <w:r>
        <w:rPr>
          <w:color w:val="000000"/>
          <w:sz w:val="22"/>
          <w:szCs w:val="22"/>
        </w:rPr>
        <w:lastRenderedPageBreak/>
        <w:t>Let's Talk offers students same-day 25 minute consultations with a counselor. These are informal, confidential one-on-one meetings to assist students with specific concerns (e.g. academic concerns, relationship conflicts, roommate disagreements, stress management skills).  The counselor provides support and helps the student attempt to problem-solve.  These walk-in consultations are available on a first come, first served basis and are not a substitute for formal therapy.  Let's Talk hours for the Spring 2020 semester are Monday 10:00 - 11:00 am and 1:00 - 2:00 pm, Tuesday 11:00 am - 1:00 pm, Wednesday 12:00 - 2:00 pm, Thursday 11:00 am - 1:00 pm, and Friday 10:00 am - 12:00 pm.</w:t>
      </w:r>
    </w:p>
    <w:p w14:paraId="3264D5F1" w14:textId="77777777" w:rsidR="001F3959" w:rsidRDefault="001F3959" w:rsidP="001F3959">
      <w:pPr>
        <w:shd w:val="clear" w:color="auto" w:fill="FFFFFF"/>
        <w:spacing w:after="240"/>
        <w:rPr>
          <w:color w:val="000000"/>
          <w:sz w:val="22"/>
          <w:szCs w:val="22"/>
        </w:rPr>
      </w:pPr>
      <w:r>
        <w:rPr>
          <w:b/>
          <w:bCs/>
          <w:color w:val="000000"/>
          <w:sz w:val="22"/>
          <w:szCs w:val="22"/>
          <w:u w:val="single"/>
        </w:rPr>
        <w:t>Title IX Resources:</w:t>
      </w:r>
      <w:r>
        <w:rPr>
          <w:color w:val="000000"/>
          <w:sz w:val="22"/>
          <w:szCs w:val="22"/>
        </w:rPr>
        <w:t xml:space="preserve">  </w:t>
      </w:r>
      <w:hyperlink r:id="rId7" w:history="1">
        <w:r>
          <w:rPr>
            <w:rStyle w:val="Hyperlink"/>
          </w:rPr>
          <w:t>https://www.njcu.edu/directories/offices-centers/student-affairs-and-enrollment-management/dean-students/title-ix-resources</w:t>
        </w:r>
      </w:hyperlink>
    </w:p>
    <w:p w14:paraId="61705A7C" w14:textId="77777777" w:rsidR="001F3959" w:rsidRDefault="001F3959" w:rsidP="001F3959">
      <w:pPr>
        <w:shd w:val="clear" w:color="auto" w:fill="FFFFFF"/>
        <w:spacing w:after="240"/>
        <w:rPr>
          <w:color w:val="000000"/>
          <w:sz w:val="22"/>
          <w:szCs w:val="22"/>
        </w:rPr>
      </w:pPr>
      <w:r>
        <w:rPr>
          <w:color w:val="000000"/>
          <w:sz w:val="22"/>
          <w:szCs w:val="22"/>
        </w:rPr>
        <w:t>The Dean of Students website has been updated to now provide online information regarding resources and services for all NJCU students.</w:t>
      </w:r>
    </w:p>
    <w:p w14:paraId="2E4C4261" w14:textId="77777777" w:rsidR="001F3959" w:rsidRDefault="001F3959" w:rsidP="001F3959">
      <w:pPr>
        <w:shd w:val="clear" w:color="auto" w:fill="FFFFFF"/>
        <w:spacing w:after="240"/>
        <w:rPr>
          <w:color w:val="000000"/>
          <w:sz w:val="22"/>
          <w:szCs w:val="22"/>
        </w:rPr>
      </w:pPr>
      <w:r>
        <w:rPr>
          <w:b/>
          <w:bCs/>
          <w:color w:val="000000"/>
          <w:sz w:val="22"/>
          <w:szCs w:val="22"/>
          <w:u w:val="single"/>
        </w:rPr>
        <w:t>Bring Your Child To Work Day:</w:t>
      </w:r>
      <w:r>
        <w:rPr>
          <w:color w:val="000000"/>
          <w:sz w:val="22"/>
          <w:szCs w:val="22"/>
        </w:rPr>
        <w:t>  is being re-established and will be held in late April</w:t>
      </w:r>
    </w:p>
    <w:p w14:paraId="670EF020" w14:textId="77777777" w:rsidR="001F3959" w:rsidRDefault="001F3959" w:rsidP="001F3959"/>
    <w:p w14:paraId="2F70DA2B" w14:textId="770514DB" w:rsidR="00A53CCE" w:rsidRDefault="00A53CCE" w:rsidP="00A53CCE"/>
    <w:p w14:paraId="330009A0" w14:textId="646A0274" w:rsidR="00A53CCE" w:rsidRDefault="00A53CCE" w:rsidP="00A53CCE">
      <w:r>
        <w:t>Respectfully submitted</w:t>
      </w:r>
    </w:p>
    <w:p w14:paraId="51ED19F2" w14:textId="1F6669C6" w:rsidR="00A53CCE" w:rsidRPr="00185945" w:rsidRDefault="00CA63BA" w:rsidP="00A53CCE">
      <w:r>
        <w:t xml:space="preserve">Dr. </w:t>
      </w:r>
      <w:r w:rsidR="00A53CCE">
        <w:t>Jeanne Ruggiero</w:t>
      </w:r>
      <w:r>
        <w:t>, Chair</w:t>
      </w:r>
    </w:p>
    <w:p w14:paraId="57E08FE0" w14:textId="3565067D" w:rsidR="00185945" w:rsidRDefault="00185945" w:rsidP="00185945">
      <w:pPr>
        <w:rPr>
          <w:b/>
          <w:bCs/>
        </w:rPr>
      </w:pPr>
    </w:p>
    <w:p w14:paraId="7FB6C412" w14:textId="77777777" w:rsidR="00185945" w:rsidRPr="00185945" w:rsidRDefault="00185945" w:rsidP="00185945">
      <w:pPr>
        <w:rPr>
          <w:b/>
          <w:bCs/>
        </w:rPr>
      </w:pPr>
    </w:p>
    <w:p w14:paraId="3CEF162B" w14:textId="3B324E7B" w:rsidR="005F285C" w:rsidRDefault="005F285C"/>
    <w:p w14:paraId="13F99CE1" w14:textId="77777777" w:rsidR="005F285C" w:rsidRDefault="005F285C"/>
    <w:sectPr w:rsidR="005F285C" w:rsidSect="00185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71EB0"/>
    <w:multiLevelType w:val="hybridMultilevel"/>
    <w:tmpl w:val="DC62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2775E"/>
    <w:multiLevelType w:val="hybridMultilevel"/>
    <w:tmpl w:val="42D8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845740"/>
    <w:multiLevelType w:val="hybridMultilevel"/>
    <w:tmpl w:val="ECE4A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B166A"/>
    <w:multiLevelType w:val="hybridMultilevel"/>
    <w:tmpl w:val="25023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3MLWwNDc1sjQ1NTBQ0lEKTi0uzszPAykwrAUArZeDVSwAAAA="/>
  </w:docVars>
  <w:rsids>
    <w:rsidRoot w:val="005F285C"/>
    <w:rsid w:val="000327D5"/>
    <w:rsid w:val="00185945"/>
    <w:rsid w:val="00185BE3"/>
    <w:rsid w:val="001F3959"/>
    <w:rsid w:val="004A0CD6"/>
    <w:rsid w:val="005F285C"/>
    <w:rsid w:val="006C10EB"/>
    <w:rsid w:val="006D09EC"/>
    <w:rsid w:val="008307F7"/>
    <w:rsid w:val="00866342"/>
    <w:rsid w:val="00871ECF"/>
    <w:rsid w:val="008B412C"/>
    <w:rsid w:val="00A31F9C"/>
    <w:rsid w:val="00A53CCE"/>
    <w:rsid w:val="00BC57D2"/>
    <w:rsid w:val="00C053E7"/>
    <w:rsid w:val="00CA63BA"/>
    <w:rsid w:val="00E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E62F"/>
  <w15:chartTrackingRefBased/>
  <w15:docId w15:val="{FD6F8704-AB25-CF4D-9197-49027B86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85C"/>
    <w:pPr>
      <w:ind w:left="720"/>
      <w:contextualSpacing/>
    </w:pPr>
  </w:style>
  <w:style w:type="character" w:customStyle="1" w:styleId="apple-converted-space">
    <w:name w:val="apple-converted-space"/>
    <w:basedOn w:val="DefaultParagraphFont"/>
    <w:rsid w:val="00871ECF"/>
  </w:style>
  <w:style w:type="character" w:styleId="Hyperlink">
    <w:name w:val="Hyperlink"/>
    <w:basedOn w:val="DefaultParagraphFont"/>
    <w:uiPriority w:val="99"/>
    <w:semiHidden/>
    <w:unhideWhenUsed/>
    <w:rsid w:val="001F3959"/>
    <w:rPr>
      <w:color w:val="0563C1"/>
      <w:u w:val="single"/>
    </w:rPr>
  </w:style>
  <w:style w:type="paragraph" w:styleId="NormalWeb">
    <w:name w:val="Normal (Web)"/>
    <w:basedOn w:val="Normal"/>
    <w:uiPriority w:val="99"/>
    <w:semiHidden/>
    <w:unhideWhenUsed/>
    <w:rsid w:val="001F395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438069">
      <w:bodyDiv w:val="1"/>
      <w:marLeft w:val="0"/>
      <w:marRight w:val="0"/>
      <w:marTop w:val="0"/>
      <w:marBottom w:val="0"/>
      <w:divBdr>
        <w:top w:val="none" w:sz="0" w:space="0" w:color="auto"/>
        <w:left w:val="none" w:sz="0" w:space="0" w:color="auto"/>
        <w:bottom w:val="none" w:sz="0" w:space="0" w:color="auto"/>
        <w:right w:val="none" w:sz="0" w:space="0" w:color="auto"/>
      </w:divBdr>
    </w:div>
    <w:div w:id="17371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jcu.edu/directories/offices-centers/student-affairs-and-enrollment-management/dean-students/title-ix-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cu.edu/academics/resources-services/njcu-care-team" TargetMode="External"/><Relationship Id="rId5" Type="http://schemas.openxmlformats.org/officeDocument/2006/relationships/hyperlink" Target="https://www.njcu.edu/academics/resources-services/community-engaged-learning/community-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Ruggiero</dc:creator>
  <cp:keywords/>
  <dc:description/>
  <cp:lastModifiedBy>Jodi Bailey</cp:lastModifiedBy>
  <cp:revision>2</cp:revision>
  <dcterms:created xsi:type="dcterms:W3CDTF">2020-02-20T20:59:00Z</dcterms:created>
  <dcterms:modified xsi:type="dcterms:W3CDTF">2020-02-20T20:59:00Z</dcterms:modified>
</cp:coreProperties>
</file>