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01A" w:rsidRPr="001C501A" w:rsidRDefault="001C501A" w:rsidP="001C501A">
      <w:pPr>
        <w:spacing w:after="0" w:line="240" w:lineRule="auto"/>
        <w:jc w:val="center"/>
        <w:rPr>
          <w:rFonts w:ascii="Times New Roman" w:eastAsia="Times New Roman" w:hAnsi="Times New Roman" w:cs="Times New Roman"/>
          <w:sz w:val="40"/>
          <w:szCs w:val="40"/>
        </w:rPr>
      </w:pPr>
      <w:r w:rsidRPr="001C501A">
        <w:rPr>
          <w:rFonts w:ascii="Times New Roman" w:eastAsia="Times New Roman" w:hAnsi="Times New Roman" w:cs="Times New Roman"/>
          <w:sz w:val="40"/>
          <w:szCs w:val="40"/>
        </w:rPr>
        <w:t>Minigrant Application and Overview 2019-2020</w:t>
      </w:r>
    </w:p>
    <w:p w:rsidR="001C501A" w:rsidRDefault="001C501A" w:rsidP="00F45EF8">
      <w:pPr>
        <w:spacing w:after="0" w:line="240" w:lineRule="auto"/>
        <w:rPr>
          <w:rFonts w:ascii="Times New Roman" w:eastAsia="Times New Roman" w:hAnsi="Times New Roman" w:cs="Times New Roman"/>
          <w:sz w:val="24"/>
          <w:szCs w:val="24"/>
        </w:rPr>
      </w:pPr>
    </w:p>
    <w:p w:rsidR="001C501A" w:rsidRDefault="001C501A" w:rsidP="00F45EF8">
      <w:pPr>
        <w:spacing w:after="0" w:line="240" w:lineRule="auto"/>
        <w:rPr>
          <w:rFonts w:ascii="Times New Roman" w:eastAsia="Times New Roman" w:hAnsi="Times New Roman" w:cs="Times New Roman"/>
          <w:sz w:val="24"/>
          <w:szCs w:val="24"/>
        </w:rPr>
      </w:pPr>
    </w:p>
    <w:p w:rsidR="001C501A" w:rsidRDefault="001C501A" w:rsidP="00F45EF8">
      <w:pPr>
        <w:spacing w:after="0" w:line="240" w:lineRule="auto"/>
        <w:rPr>
          <w:rFonts w:ascii="Times New Roman" w:eastAsia="Times New Roman" w:hAnsi="Times New Roman" w:cs="Times New Roman"/>
          <w:sz w:val="24"/>
          <w:szCs w:val="24"/>
        </w:rPr>
      </w:pPr>
    </w:p>
    <w:p w:rsidR="00F45EF8" w:rsidRPr="00F45EF8" w:rsidRDefault="00F45EF8" w:rsidP="00F45EF8">
      <w:pPr>
        <w:spacing w:after="0" w:line="240" w:lineRule="auto"/>
        <w:rPr>
          <w:rFonts w:ascii="Times New Roman" w:eastAsia="Times New Roman" w:hAnsi="Times New Roman" w:cs="Times New Roman"/>
          <w:sz w:val="24"/>
          <w:szCs w:val="24"/>
        </w:rPr>
      </w:pPr>
      <w:r w:rsidRPr="00F45EF8">
        <w:rPr>
          <w:rFonts w:ascii="Times New Roman" w:eastAsia="Times New Roman" w:hAnsi="Times New Roman" w:cs="Times New Roman"/>
          <w:sz w:val="24"/>
          <w:szCs w:val="24"/>
        </w:rPr>
        <w:t xml:space="preserve">To: </w:t>
      </w:r>
      <w:r w:rsidRPr="00F45EF8">
        <w:rPr>
          <w:rFonts w:ascii="Times New Roman" w:eastAsia="Times New Roman" w:hAnsi="Times New Roman" w:cs="Times New Roman"/>
          <w:sz w:val="24"/>
          <w:szCs w:val="24"/>
        </w:rPr>
        <w:tab/>
      </w:r>
      <w:r w:rsidRPr="00F45EF8">
        <w:rPr>
          <w:rFonts w:ascii="Times New Roman" w:eastAsia="Times New Roman" w:hAnsi="Times New Roman" w:cs="Times New Roman"/>
          <w:sz w:val="24"/>
          <w:szCs w:val="24"/>
        </w:rPr>
        <w:tab/>
        <w:t>Faculty and Professional Staff</w:t>
      </w:r>
    </w:p>
    <w:p w:rsidR="00F45EF8" w:rsidRPr="00F45EF8" w:rsidRDefault="00F45EF8" w:rsidP="00F45EF8">
      <w:pPr>
        <w:spacing w:after="0" w:line="240" w:lineRule="auto"/>
        <w:rPr>
          <w:rFonts w:ascii="Times New Roman" w:eastAsia="Times New Roman" w:hAnsi="Times New Roman" w:cs="Times New Roman"/>
          <w:sz w:val="24"/>
          <w:szCs w:val="24"/>
        </w:rPr>
      </w:pPr>
      <w:r w:rsidRPr="00F45EF8">
        <w:rPr>
          <w:rFonts w:ascii="Times New Roman" w:eastAsia="Times New Roman" w:hAnsi="Times New Roman" w:cs="Times New Roman"/>
          <w:sz w:val="24"/>
          <w:szCs w:val="24"/>
        </w:rPr>
        <w:t>From: </w:t>
      </w:r>
      <w:r w:rsidRPr="00F45EF8">
        <w:rPr>
          <w:rFonts w:ascii="Times New Roman" w:eastAsia="Times New Roman" w:hAnsi="Times New Roman" w:cs="Times New Roman"/>
          <w:sz w:val="24"/>
          <w:szCs w:val="24"/>
        </w:rPr>
        <w:tab/>
      </w:r>
      <w:r w:rsidRPr="00F45EF8">
        <w:rPr>
          <w:rFonts w:ascii="Times New Roman" w:eastAsia="Times New Roman" w:hAnsi="Times New Roman" w:cs="Times New Roman"/>
          <w:sz w:val="24"/>
          <w:szCs w:val="24"/>
        </w:rPr>
        <w:tab/>
        <w:t>Senate Faculty and Professional Staff Affairs Committee</w:t>
      </w:r>
    </w:p>
    <w:p w:rsidR="00F45EF8" w:rsidRPr="00F45EF8" w:rsidRDefault="00F45EF8" w:rsidP="00F45EF8">
      <w:pPr>
        <w:spacing w:after="0" w:line="240" w:lineRule="auto"/>
        <w:rPr>
          <w:rFonts w:ascii="Times New Roman" w:eastAsia="Times New Roman" w:hAnsi="Times New Roman" w:cs="Times New Roman"/>
          <w:sz w:val="24"/>
          <w:szCs w:val="24"/>
        </w:rPr>
      </w:pPr>
      <w:r w:rsidRPr="00F45EF8">
        <w:rPr>
          <w:rFonts w:ascii="Times New Roman" w:eastAsia="Times New Roman" w:hAnsi="Times New Roman" w:cs="Times New Roman"/>
          <w:sz w:val="24"/>
          <w:szCs w:val="24"/>
        </w:rPr>
        <w:t xml:space="preserve">Subject: </w:t>
      </w:r>
      <w:r w:rsidRPr="00F45EF8">
        <w:rPr>
          <w:rFonts w:ascii="Times New Roman" w:eastAsia="Times New Roman" w:hAnsi="Times New Roman" w:cs="Times New Roman"/>
          <w:sz w:val="24"/>
          <w:szCs w:val="24"/>
        </w:rPr>
        <w:tab/>
        <w:t>The Professional Development Mini-Grant</w:t>
      </w:r>
    </w:p>
    <w:p w:rsidR="00F45EF8" w:rsidRPr="00F45EF8" w:rsidRDefault="00F45EF8" w:rsidP="00F45EF8">
      <w:pPr>
        <w:spacing w:after="0" w:line="240" w:lineRule="auto"/>
        <w:rPr>
          <w:rFonts w:ascii="Times New Roman" w:eastAsia="Times New Roman" w:hAnsi="Times New Roman" w:cs="Times New Roman"/>
          <w:sz w:val="24"/>
          <w:szCs w:val="24"/>
        </w:rPr>
      </w:pPr>
      <w:r w:rsidRPr="00F45EF8">
        <w:rPr>
          <w:rFonts w:ascii="Times New Roman" w:eastAsia="Times New Roman" w:hAnsi="Times New Roman" w:cs="Times New Roman"/>
          <w:sz w:val="24"/>
          <w:szCs w:val="24"/>
        </w:rPr>
        <w:t> </w:t>
      </w:r>
    </w:p>
    <w:p w:rsidR="00F45EF8" w:rsidRPr="00F45EF8" w:rsidRDefault="00F45EF8" w:rsidP="00F45EF8">
      <w:pPr>
        <w:spacing w:after="0" w:line="240" w:lineRule="auto"/>
        <w:rPr>
          <w:rFonts w:ascii="Times New Roman" w:eastAsia="Times New Roman" w:hAnsi="Times New Roman" w:cs="Times New Roman"/>
          <w:sz w:val="24"/>
          <w:szCs w:val="24"/>
        </w:rPr>
      </w:pPr>
      <w:r w:rsidRPr="00F45EF8">
        <w:rPr>
          <w:rFonts w:ascii="Times New Roman" w:eastAsia="Times New Roman" w:hAnsi="Times New Roman" w:cs="Times New Roman"/>
          <w:sz w:val="24"/>
          <w:szCs w:val="24"/>
        </w:rPr>
        <w:t>The NJCU Senate Faculty and Professional Staff Affairs (FPSA) Committee invites faculty and professional staff to apply for Mini-Grant awards of up to three hundred ($300) dollars per person for the</w:t>
      </w:r>
      <w:r w:rsidRPr="00F45EF8">
        <w:rPr>
          <w:rFonts w:ascii="Times New Roman" w:eastAsia="Times New Roman" w:hAnsi="Times New Roman" w:cs="Times New Roman"/>
          <w:b/>
          <w:bCs/>
          <w:i/>
          <w:iCs/>
          <w:sz w:val="24"/>
          <w:szCs w:val="24"/>
        </w:rPr>
        <w:t xml:space="preserve"> </w:t>
      </w:r>
      <w:r w:rsidRPr="00F45EF8">
        <w:rPr>
          <w:rFonts w:ascii="Times New Roman" w:eastAsia="Times New Roman" w:hAnsi="Times New Roman" w:cs="Times New Roman"/>
          <w:b/>
          <w:bCs/>
          <w:iCs/>
          <w:sz w:val="24"/>
          <w:szCs w:val="24"/>
        </w:rPr>
        <w:t>201</w:t>
      </w:r>
      <w:r>
        <w:rPr>
          <w:rFonts w:ascii="Times New Roman" w:eastAsia="Times New Roman" w:hAnsi="Times New Roman" w:cs="Times New Roman"/>
          <w:b/>
          <w:bCs/>
          <w:iCs/>
          <w:sz w:val="24"/>
          <w:szCs w:val="24"/>
        </w:rPr>
        <w:t>9</w:t>
      </w:r>
      <w:r w:rsidRPr="00F45EF8">
        <w:rPr>
          <w:rFonts w:ascii="Times New Roman" w:eastAsia="Times New Roman" w:hAnsi="Times New Roman" w:cs="Times New Roman"/>
          <w:b/>
          <w:bCs/>
          <w:iCs/>
          <w:sz w:val="24"/>
          <w:szCs w:val="24"/>
        </w:rPr>
        <w:t>–20</w:t>
      </w:r>
      <w:r>
        <w:rPr>
          <w:rFonts w:ascii="Times New Roman" w:eastAsia="Times New Roman" w:hAnsi="Times New Roman" w:cs="Times New Roman"/>
          <w:b/>
          <w:bCs/>
          <w:iCs/>
          <w:sz w:val="24"/>
          <w:szCs w:val="24"/>
        </w:rPr>
        <w:t>20</w:t>
      </w:r>
      <w:r w:rsidRPr="00F45EF8">
        <w:rPr>
          <w:rFonts w:ascii="Times New Roman" w:eastAsia="Times New Roman" w:hAnsi="Times New Roman" w:cs="Times New Roman"/>
          <w:sz w:val="24"/>
          <w:szCs w:val="24"/>
        </w:rPr>
        <w:t xml:space="preserve"> academic year. </w:t>
      </w:r>
    </w:p>
    <w:p w:rsidR="00F45EF8" w:rsidRPr="00F45EF8" w:rsidRDefault="00F45EF8" w:rsidP="00F45EF8">
      <w:pPr>
        <w:spacing w:after="0" w:line="240" w:lineRule="auto"/>
        <w:rPr>
          <w:rFonts w:ascii="Times New Roman" w:eastAsia="Times New Roman" w:hAnsi="Times New Roman" w:cs="Times New Roman"/>
          <w:sz w:val="24"/>
          <w:szCs w:val="24"/>
        </w:rPr>
      </w:pPr>
    </w:p>
    <w:p w:rsidR="00F45EF8" w:rsidRPr="00F45EF8" w:rsidRDefault="00F45EF8" w:rsidP="00F45EF8">
      <w:pPr>
        <w:spacing w:after="0" w:line="240" w:lineRule="auto"/>
        <w:rPr>
          <w:rFonts w:ascii="Times New Roman" w:eastAsia="Times New Roman" w:hAnsi="Times New Roman" w:cs="Times New Roman"/>
          <w:sz w:val="24"/>
          <w:szCs w:val="24"/>
        </w:rPr>
      </w:pPr>
      <w:r w:rsidRPr="00F45EF8">
        <w:rPr>
          <w:rFonts w:ascii="Times New Roman" w:eastAsia="Times New Roman" w:hAnsi="Times New Roman" w:cs="Times New Roman"/>
          <w:b/>
          <w:sz w:val="24"/>
          <w:szCs w:val="24"/>
        </w:rPr>
        <w:t>Deadline fo</w:t>
      </w:r>
      <w:r>
        <w:rPr>
          <w:rFonts w:ascii="Times New Roman" w:eastAsia="Times New Roman" w:hAnsi="Times New Roman" w:cs="Times New Roman"/>
          <w:b/>
          <w:sz w:val="24"/>
          <w:szCs w:val="24"/>
        </w:rPr>
        <w:t>r applications: January 29, 2020</w:t>
      </w:r>
      <w:r w:rsidRPr="00F45EF8">
        <w:rPr>
          <w:rFonts w:ascii="Times New Roman" w:eastAsia="Times New Roman" w:hAnsi="Times New Roman" w:cs="Times New Roman"/>
          <w:sz w:val="24"/>
          <w:szCs w:val="24"/>
        </w:rPr>
        <w:t>.</w:t>
      </w:r>
    </w:p>
    <w:p w:rsidR="00F45EF8" w:rsidRPr="00F45EF8" w:rsidRDefault="00F45EF8" w:rsidP="00F45EF8">
      <w:pPr>
        <w:spacing w:after="0" w:line="240" w:lineRule="auto"/>
        <w:rPr>
          <w:rFonts w:ascii="Times New Roman" w:eastAsia="Times New Roman" w:hAnsi="Times New Roman" w:cs="Times New Roman"/>
          <w:sz w:val="24"/>
          <w:szCs w:val="24"/>
        </w:rPr>
      </w:pPr>
    </w:p>
    <w:p w:rsidR="00F45EF8" w:rsidRPr="00F45EF8" w:rsidRDefault="00F45EF8" w:rsidP="00F45EF8">
      <w:pPr>
        <w:spacing w:after="0" w:line="240" w:lineRule="auto"/>
        <w:rPr>
          <w:rFonts w:ascii="Times New Roman" w:eastAsia="Times New Roman" w:hAnsi="Times New Roman" w:cs="Times New Roman"/>
          <w:sz w:val="24"/>
          <w:szCs w:val="24"/>
        </w:rPr>
      </w:pPr>
      <w:r w:rsidRPr="00F45EF8">
        <w:rPr>
          <w:rFonts w:ascii="Times New Roman" w:eastAsia="Times New Roman" w:hAnsi="Times New Roman" w:cs="Times New Roman"/>
          <w:sz w:val="24"/>
          <w:szCs w:val="24"/>
        </w:rPr>
        <w:t>Activities associated with Mini-Grant applications must be conducted during the 201</w:t>
      </w:r>
      <w:r>
        <w:rPr>
          <w:rFonts w:ascii="Times New Roman" w:eastAsia="Times New Roman" w:hAnsi="Times New Roman" w:cs="Times New Roman"/>
          <w:sz w:val="24"/>
          <w:szCs w:val="24"/>
        </w:rPr>
        <w:t>9</w:t>
      </w:r>
      <w:r w:rsidRPr="00F45EF8">
        <w:rPr>
          <w:rFonts w:ascii="Times New Roman" w:eastAsia="Times New Roman" w:hAnsi="Times New Roman" w:cs="Times New Roman"/>
          <w:bCs/>
          <w:iCs/>
          <w:sz w:val="24"/>
          <w:szCs w:val="24"/>
        </w:rPr>
        <w:t>–</w:t>
      </w:r>
      <w:r w:rsidRPr="00F45EF8">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r w:rsidRPr="00F45EF8">
        <w:rPr>
          <w:rFonts w:ascii="Times New Roman" w:eastAsia="Times New Roman" w:hAnsi="Times New Roman" w:cs="Times New Roman"/>
          <w:sz w:val="24"/>
          <w:szCs w:val="24"/>
        </w:rPr>
        <w:t xml:space="preserve"> academic year (July 1, 201</w:t>
      </w:r>
      <w:r>
        <w:rPr>
          <w:rFonts w:ascii="Times New Roman" w:eastAsia="Times New Roman" w:hAnsi="Times New Roman" w:cs="Times New Roman"/>
          <w:sz w:val="24"/>
          <w:szCs w:val="24"/>
        </w:rPr>
        <w:t>9</w:t>
      </w:r>
      <w:r w:rsidRPr="00F45EF8">
        <w:rPr>
          <w:rFonts w:ascii="Times New Roman" w:eastAsia="Times New Roman" w:hAnsi="Times New Roman" w:cs="Times New Roman"/>
          <w:sz w:val="24"/>
          <w:szCs w:val="24"/>
        </w:rPr>
        <w:t xml:space="preserve"> – June 30, 20</w:t>
      </w:r>
      <w:r>
        <w:rPr>
          <w:rFonts w:ascii="Times New Roman" w:eastAsia="Times New Roman" w:hAnsi="Times New Roman" w:cs="Times New Roman"/>
          <w:sz w:val="24"/>
          <w:szCs w:val="24"/>
        </w:rPr>
        <w:t>20</w:t>
      </w:r>
      <w:r w:rsidRPr="00F45EF8">
        <w:rPr>
          <w:rFonts w:ascii="Times New Roman" w:eastAsia="Times New Roman" w:hAnsi="Times New Roman" w:cs="Times New Roman"/>
          <w:sz w:val="24"/>
          <w:szCs w:val="24"/>
        </w:rPr>
        <w:t xml:space="preserve">.) </w:t>
      </w:r>
      <w:r w:rsidRPr="00F45EF8">
        <w:rPr>
          <w:rFonts w:ascii="Times New Roman" w:eastAsia="Times New Roman" w:hAnsi="Times New Roman" w:cs="Times New Roman"/>
          <w:b/>
          <w:bCs/>
          <w:sz w:val="24"/>
          <w:szCs w:val="24"/>
        </w:rPr>
        <w:t>All awards are subject to and contingent upon availability of funds</w:t>
      </w:r>
      <w:r w:rsidRPr="00F45EF8">
        <w:rPr>
          <w:rFonts w:ascii="Times New Roman" w:eastAsia="Times New Roman" w:hAnsi="Times New Roman" w:cs="Times New Roman"/>
          <w:sz w:val="24"/>
          <w:szCs w:val="24"/>
        </w:rPr>
        <w:t>.</w:t>
      </w:r>
    </w:p>
    <w:p w:rsidR="00F45EF8" w:rsidRPr="00F45EF8" w:rsidRDefault="00F45EF8" w:rsidP="00F45EF8">
      <w:pPr>
        <w:spacing w:after="0" w:line="240" w:lineRule="auto"/>
        <w:rPr>
          <w:rFonts w:ascii="Times New Roman" w:eastAsia="Times New Roman" w:hAnsi="Times New Roman" w:cs="Times New Roman"/>
          <w:sz w:val="24"/>
          <w:szCs w:val="24"/>
        </w:rPr>
      </w:pPr>
      <w:r w:rsidRPr="00F45EF8">
        <w:rPr>
          <w:rFonts w:ascii="Times New Roman" w:eastAsia="Times New Roman" w:hAnsi="Times New Roman" w:cs="Times New Roman"/>
          <w:sz w:val="24"/>
          <w:szCs w:val="24"/>
        </w:rPr>
        <w:t> </w:t>
      </w:r>
    </w:p>
    <w:p w:rsidR="00F45EF8" w:rsidRPr="00F45EF8" w:rsidRDefault="00F45EF8" w:rsidP="00F45EF8">
      <w:pPr>
        <w:spacing w:after="0" w:line="240" w:lineRule="auto"/>
        <w:rPr>
          <w:rFonts w:ascii="Times New Roman" w:eastAsia="Times New Roman" w:hAnsi="Times New Roman" w:cs="Times New Roman"/>
          <w:sz w:val="24"/>
          <w:szCs w:val="24"/>
        </w:rPr>
      </w:pPr>
      <w:r w:rsidRPr="00F45EF8">
        <w:rPr>
          <w:rFonts w:ascii="Times New Roman" w:eastAsia="Times New Roman" w:hAnsi="Times New Roman" w:cs="Times New Roman"/>
          <w:sz w:val="24"/>
          <w:szCs w:val="24"/>
        </w:rPr>
        <w:t>Mini-Grants are awarded for individual initiatives related to teaching, scholarly and creative work, and professional development.</w:t>
      </w:r>
    </w:p>
    <w:p w:rsidR="00F45EF8" w:rsidRPr="00F45EF8" w:rsidRDefault="00F45EF8" w:rsidP="00F45EF8">
      <w:pPr>
        <w:spacing w:after="0" w:line="240" w:lineRule="auto"/>
        <w:rPr>
          <w:rFonts w:ascii="Times New Roman" w:eastAsia="Times New Roman" w:hAnsi="Times New Roman" w:cs="Times New Roman"/>
          <w:sz w:val="24"/>
          <w:szCs w:val="24"/>
        </w:rPr>
      </w:pPr>
    </w:p>
    <w:p w:rsidR="00F45EF8" w:rsidRPr="00F45EF8" w:rsidRDefault="00F45EF8" w:rsidP="00F45EF8">
      <w:pPr>
        <w:spacing w:after="0" w:line="240" w:lineRule="auto"/>
        <w:rPr>
          <w:rFonts w:ascii="Times New Roman" w:eastAsia="Times New Roman" w:hAnsi="Times New Roman" w:cs="Times New Roman"/>
          <w:sz w:val="24"/>
          <w:szCs w:val="24"/>
        </w:rPr>
      </w:pPr>
      <w:r w:rsidRPr="00F45EF8">
        <w:rPr>
          <w:rFonts w:ascii="Times New Roman" w:eastAsia="Times New Roman" w:hAnsi="Times New Roman" w:cs="Times New Roman"/>
          <w:sz w:val="24"/>
          <w:szCs w:val="24"/>
        </w:rPr>
        <w:t xml:space="preserve">As per the travel policy (effective January 1, 2013), mini-grants </w:t>
      </w:r>
      <w:r w:rsidRPr="00F45EF8">
        <w:rPr>
          <w:rFonts w:ascii="Times New Roman" w:eastAsia="Times New Roman" w:hAnsi="Times New Roman" w:cs="Times New Roman"/>
          <w:b/>
          <w:sz w:val="24"/>
          <w:szCs w:val="24"/>
        </w:rPr>
        <w:t>may</w:t>
      </w:r>
      <w:r w:rsidRPr="00F45EF8">
        <w:rPr>
          <w:rFonts w:ascii="Times New Roman" w:eastAsia="Times New Roman" w:hAnsi="Times New Roman" w:cs="Times New Roman"/>
          <w:sz w:val="24"/>
          <w:szCs w:val="24"/>
        </w:rPr>
        <w:t xml:space="preserve"> be used to supplement funds received for travel partially but not fully covered by Academic Affairs, Career Development, or Separately Budgeted Research. Please note, however, that if you are requesting compensation for travel, you must submit </w:t>
      </w:r>
      <w:r w:rsidRPr="00F45EF8">
        <w:rPr>
          <w:rFonts w:ascii="Times New Roman" w:eastAsia="Times New Roman" w:hAnsi="Times New Roman" w:cs="Times New Roman"/>
          <w:b/>
          <w:sz w:val="24"/>
          <w:szCs w:val="24"/>
        </w:rPr>
        <w:t>a completed travel request form indicating what funding you have already been awarded from other sources.</w:t>
      </w:r>
      <w:r w:rsidRPr="00F45EF8">
        <w:rPr>
          <w:rFonts w:ascii="Times New Roman" w:eastAsia="Times New Roman" w:hAnsi="Times New Roman" w:cs="Times New Roman"/>
          <w:sz w:val="24"/>
          <w:szCs w:val="24"/>
        </w:rPr>
        <w:t xml:space="preserve"> Please plan ahead and submit your travel request </w:t>
      </w:r>
      <w:r w:rsidRPr="00F45EF8">
        <w:rPr>
          <w:rFonts w:ascii="Times New Roman" w:eastAsia="Times New Roman" w:hAnsi="Times New Roman" w:cs="Times New Roman"/>
          <w:b/>
          <w:sz w:val="24"/>
          <w:szCs w:val="24"/>
        </w:rPr>
        <w:t>in advance</w:t>
      </w:r>
      <w:r w:rsidRPr="00F45EF8">
        <w:rPr>
          <w:rFonts w:ascii="Times New Roman" w:eastAsia="Times New Roman" w:hAnsi="Times New Roman" w:cs="Times New Roman"/>
          <w:sz w:val="24"/>
          <w:szCs w:val="24"/>
        </w:rPr>
        <w:t xml:space="preserve"> so that you can include the </w:t>
      </w:r>
      <w:r w:rsidRPr="00F45EF8">
        <w:rPr>
          <w:rFonts w:ascii="Times New Roman" w:eastAsia="Times New Roman" w:hAnsi="Times New Roman" w:cs="Times New Roman"/>
          <w:b/>
          <w:sz w:val="24"/>
          <w:szCs w:val="24"/>
        </w:rPr>
        <w:t>completed travel request</w:t>
      </w:r>
      <w:r w:rsidRPr="00F45EF8">
        <w:rPr>
          <w:rFonts w:ascii="Times New Roman" w:eastAsia="Times New Roman" w:hAnsi="Times New Roman" w:cs="Times New Roman"/>
          <w:sz w:val="24"/>
          <w:szCs w:val="24"/>
        </w:rPr>
        <w:t xml:space="preserve"> with full funding information and </w:t>
      </w:r>
      <w:r w:rsidRPr="00F45EF8">
        <w:rPr>
          <w:rFonts w:ascii="Times New Roman" w:eastAsia="Times New Roman" w:hAnsi="Times New Roman" w:cs="Times New Roman"/>
          <w:b/>
          <w:sz w:val="24"/>
          <w:szCs w:val="24"/>
        </w:rPr>
        <w:t>administrative signatures</w:t>
      </w:r>
      <w:r w:rsidRPr="00F45EF8">
        <w:rPr>
          <w:rFonts w:ascii="Times New Roman" w:eastAsia="Times New Roman" w:hAnsi="Times New Roman" w:cs="Times New Roman"/>
          <w:sz w:val="24"/>
          <w:szCs w:val="24"/>
        </w:rPr>
        <w:t xml:space="preserve"> with your mini-grant application. If you are requesting funding for travel, the committee will only consider your application if you include this completed travel request form. (Note: a submitted travel request with only your signature and no indication of what funding you may or may not receive is not a completed travel request.)</w:t>
      </w:r>
    </w:p>
    <w:p w:rsidR="00F45EF8" w:rsidRPr="00F45EF8" w:rsidRDefault="00F45EF8" w:rsidP="00F45EF8">
      <w:pPr>
        <w:spacing w:after="0" w:line="240" w:lineRule="auto"/>
        <w:rPr>
          <w:rFonts w:ascii="Times New Roman" w:eastAsia="Times New Roman" w:hAnsi="Times New Roman" w:cs="Times New Roman"/>
          <w:sz w:val="24"/>
          <w:szCs w:val="24"/>
        </w:rPr>
      </w:pPr>
    </w:p>
    <w:p w:rsidR="00F45EF8" w:rsidRPr="00F45EF8" w:rsidRDefault="00F45EF8" w:rsidP="00F45EF8">
      <w:pPr>
        <w:spacing w:after="0" w:line="240" w:lineRule="auto"/>
        <w:rPr>
          <w:rFonts w:ascii="Times New Roman" w:eastAsia="Times New Roman" w:hAnsi="Times New Roman" w:cs="Times New Roman"/>
          <w:sz w:val="24"/>
          <w:szCs w:val="24"/>
        </w:rPr>
      </w:pPr>
      <w:r w:rsidRPr="00F45EF8">
        <w:rPr>
          <w:rFonts w:ascii="Times New Roman" w:eastAsia="Times New Roman" w:hAnsi="Times New Roman" w:cs="Times New Roman"/>
          <w:b/>
          <w:sz w:val="24"/>
          <w:szCs w:val="24"/>
        </w:rPr>
        <w:t>Please note</w:t>
      </w:r>
      <w:r w:rsidRPr="00F45EF8">
        <w:rPr>
          <w:rFonts w:ascii="Times New Roman" w:eastAsia="Times New Roman" w:hAnsi="Times New Roman" w:cs="Times New Roman"/>
          <w:sz w:val="24"/>
          <w:szCs w:val="24"/>
        </w:rPr>
        <w:t xml:space="preserve">: Mini-Grant applications should not be used for books or a/v materials that may be available through the Guarini Library’s book order process or through your department. Mini-Grants </w:t>
      </w:r>
      <w:r w:rsidRPr="00F45EF8">
        <w:rPr>
          <w:rFonts w:ascii="Times New Roman" w:eastAsia="Times New Roman" w:hAnsi="Times New Roman" w:cs="Times New Roman"/>
          <w:b/>
          <w:bCs/>
          <w:sz w:val="24"/>
          <w:szCs w:val="24"/>
        </w:rPr>
        <w:t>are not awarded</w:t>
      </w:r>
      <w:r w:rsidRPr="00F45EF8">
        <w:rPr>
          <w:rFonts w:ascii="Times New Roman" w:eastAsia="Times New Roman" w:hAnsi="Times New Roman" w:cs="Times New Roman"/>
          <w:sz w:val="24"/>
          <w:szCs w:val="24"/>
        </w:rPr>
        <w:t xml:space="preserve"> for degree-related activities or for administrative expenses (e.g. typing, photocopying, postage, office services, etc.). Currently adjunct faculty may not apply for Mini-Grants.</w:t>
      </w:r>
    </w:p>
    <w:p w:rsidR="00F45EF8" w:rsidRPr="00F45EF8" w:rsidRDefault="00F45EF8" w:rsidP="00F45EF8">
      <w:pPr>
        <w:spacing w:after="0" w:line="240" w:lineRule="auto"/>
        <w:rPr>
          <w:rFonts w:ascii="Times New Roman" w:eastAsia="Times New Roman" w:hAnsi="Times New Roman" w:cs="Times New Roman"/>
          <w:sz w:val="24"/>
          <w:szCs w:val="24"/>
        </w:rPr>
      </w:pPr>
    </w:p>
    <w:p w:rsidR="00F45EF8" w:rsidRPr="00F45EF8" w:rsidRDefault="00F45EF8" w:rsidP="00F45EF8">
      <w:pPr>
        <w:spacing w:after="0" w:line="240" w:lineRule="auto"/>
        <w:rPr>
          <w:rFonts w:ascii="Times New Roman" w:eastAsia="Times New Roman" w:hAnsi="Times New Roman" w:cs="Times New Roman"/>
          <w:b/>
          <w:bCs/>
          <w:sz w:val="24"/>
          <w:szCs w:val="24"/>
        </w:rPr>
      </w:pPr>
      <w:r w:rsidRPr="00F45EF8">
        <w:rPr>
          <w:rFonts w:ascii="Times New Roman" w:eastAsia="Times New Roman" w:hAnsi="Times New Roman" w:cs="Times New Roman"/>
          <w:b/>
          <w:bCs/>
          <w:sz w:val="24"/>
          <w:szCs w:val="24"/>
          <w:u w:val="single"/>
        </w:rPr>
        <w:t>Criteria for Consideration</w:t>
      </w:r>
      <w:r w:rsidRPr="00F45EF8">
        <w:rPr>
          <w:rFonts w:ascii="Times New Roman" w:eastAsia="Times New Roman" w:hAnsi="Times New Roman" w:cs="Times New Roman"/>
          <w:b/>
          <w:bCs/>
          <w:sz w:val="24"/>
          <w:szCs w:val="24"/>
        </w:rPr>
        <w:t>:</w:t>
      </w:r>
    </w:p>
    <w:p w:rsidR="00F45EF8" w:rsidRPr="00F45EF8" w:rsidRDefault="00F45EF8" w:rsidP="00F45EF8">
      <w:pPr>
        <w:spacing w:after="0" w:line="240" w:lineRule="auto"/>
        <w:rPr>
          <w:rFonts w:ascii="Times New Roman" w:eastAsia="Times New Roman" w:hAnsi="Times New Roman" w:cs="Times New Roman"/>
          <w:bCs/>
          <w:sz w:val="24"/>
          <w:szCs w:val="24"/>
        </w:rPr>
      </w:pPr>
      <w:r w:rsidRPr="00F45EF8">
        <w:rPr>
          <w:rFonts w:ascii="Times New Roman" w:eastAsia="Times New Roman" w:hAnsi="Times New Roman" w:cs="Times New Roman"/>
          <w:b/>
          <w:bCs/>
          <w:sz w:val="24"/>
          <w:szCs w:val="24"/>
        </w:rPr>
        <w:t xml:space="preserve">Mini-Grants are to be used by faculty and professional staff for the furtherance of scholarly and creative work, and professional endeavors. </w:t>
      </w:r>
      <w:r w:rsidRPr="00F45EF8">
        <w:rPr>
          <w:rFonts w:ascii="Times New Roman" w:eastAsia="Times New Roman" w:hAnsi="Times New Roman" w:cs="Times New Roman"/>
          <w:bCs/>
          <w:sz w:val="24"/>
          <w:szCs w:val="24"/>
        </w:rPr>
        <w:t>The committee recommends high-quality, exemplary proposals that fall into one or more of the categories below. A clear rationale should be provided for each proposed activity, explaining how it enhances your professionalism.</w:t>
      </w:r>
    </w:p>
    <w:p w:rsidR="00F45EF8" w:rsidRPr="00F45EF8" w:rsidRDefault="00F45EF8" w:rsidP="00F45EF8">
      <w:pPr>
        <w:spacing w:after="0" w:line="240" w:lineRule="auto"/>
        <w:rPr>
          <w:rFonts w:ascii="Times New Roman" w:eastAsia="Times New Roman" w:hAnsi="Times New Roman" w:cs="Times New Roman"/>
          <w:bCs/>
          <w:sz w:val="24"/>
          <w:szCs w:val="24"/>
        </w:rPr>
      </w:pPr>
    </w:p>
    <w:p w:rsidR="00F45EF8" w:rsidRPr="00F45EF8" w:rsidRDefault="00F45EF8" w:rsidP="00F45EF8">
      <w:pPr>
        <w:numPr>
          <w:ilvl w:val="0"/>
          <w:numId w:val="1"/>
        </w:numPr>
        <w:spacing w:after="0" w:line="240" w:lineRule="auto"/>
        <w:rPr>
          <w:rFonts w:ascii="Times New Roman" w:eastAsia="Times New Roman" w:hAnsi="Times New Roman" w:cs="Times New Roman"/>
          <w:sz w:val="24"/>
          <w:szCs w:val="24"/>
        </w:rPr>
      </w:pPr>
      <w:r w:rsidRPr="00F45EF8">
        <w:rPr>
          <w:rFonts w:ascii="Times New Roman" w:eastAsia="Times New Roman" w:hAnsi="Times New Roman" w:cs="Times New Roman"/>
          <w:sz w:val="24"/>
          <w:szCs w:val="24"/>
        </w:rPr>
        <w:t>Continuing professional training or education (non-degree related).</w:t>
      </w:r>
    </w:p>
    <w:p w:rsidR="00F45EF8" w:rsidRPr="00F45EF8" w:rsidRDefault="00F45EF8" w:rsidP="00F45EF8">
      <w:pPr>
        <w:numPr>
          <w:ilvl w:val="0"/>
          <w:numId w:val="1"/>
        </w:numPr>
        <w:spacing w:after="0" w:line="240" w:lineRule="auto"/>
        <w:rPr>
          <w:rFonts w:ascii="Times New Roman" w:eastAsia="Times New Roman" w:hAnsi="Times New Roman" w:cs="Times New Roman"/>
          <w:sz w:val="24"/>
          <w:szCs w:val="24"/>
        </w:rPr>
      </w:pPr>
      <w:r w:rsidRPr="00F45EF8">
        <w:rPr>
          <w:rFonts w:ascii="Times New Roman" w:eastAsia="Times New Roman" w:hAnsi="Times New Roman" w:cs="Times New Roman"/>
          <w:sz w:val="24"/>
          <w:szCs w:val="24"/>
        </w:rPr>
        <w:t>Travel to and attendance at workshops or conferences (delivering a paper, chairing sessions), or representing NJCU at professional, academic, or cultural gatherings where scholars or professionals are invited to attend.</w:t>
      </w:r>
    </w:p>
    <w:p w:rsidR="00F45EF8" w:rsidRPr="00F45EF8" w:rsidRDefault="00F45EF8" w:rsidP="00F45EF8">
      <w:pPr>
        <w:numPr>
          <w:ilvl w:val="0"/>
          <w:numId w:val="1"/>
        </w:numPr>
        <w:spacing w:after="0" w:line="240" w:lineRule="auto"/>
        <w:rPr>
          <w:rFonts w:ascii="Times New Roman" w:eastAsia="Times New Roman" w:hAnsi="Times New Roman" w:cs="Times New Roman"/>
          <w:sz w:val="24"/>
          <w:szCs w:val="24"/>
        </w:rPr>
      </w:pPr>
      <w:r w:rsidRPr="00F45EF8">
        <w:rPr>
          <w:rFonts w:ascii="Times New Roman" w:eastAsia="Times New Roman" w:hAnsi="Times New Roman" w:cs="Times New Roman"/>
          <w:sz w:val="24"/>
          <w:szCs w:val="24"/>
        </w:rPr>
        <w:lastRenderedPageBreak/>
        <w:t>Travel related to scholarly and creative work.</w:t>
      </w:r>
    </w:p>
    <w:p w:rsidR="00F45EF8" w:rsidRPr="00F45EF8" w:rsidRDefault="00F45EF8" w:rsidP="00F45EF8">
      <w:pPr>
        <w:numPr>
          <w:ilvl w:val="0"/>
          <w:numId w:val="1"/>
        </w:numPr>
        <w:spacing w:after="0" w:line="240" w:lineRule="auto"/>
        <w:rPr>
          <w:rFonts w:ascii="Times New Roman" w:eastAsia="Times New Roman" w:hAnsi="Times New Roman" w:cs="Times New Roman"/>
          <w:sz w:val="24"/>
          <w:szCs w:val="24"/>
        </w:rPr>
      </w:pPr>
      <w:r w:rsidRPr="00F45EF8">
        <w:rPr>
          <w:rFonts w:ascii="Times New Roman" w:eastAsia="Times New Roman" w:hAnsi="Times New Roman" w:cs="Times New Roman"/>
          <w:sz w:val="24"/>
          <w:szCs w:val="24"/>
        </w:rPr>
        <w:t>Subscriptions to professional journals; membership or other dues in professional organizations or cultural institutions.</w:t>
      </w:r>
    </w:p>
    <w:p w:rsidR="00F45EF8" w:rsidRPr="00F45EF8" w:rsidRDefault="00F45EF8" w:rsidP="00F45EF8">
      <w:pPr>
        <w:numPr>
          <w:ilvl w:val="0"/>
          <w:numId w:val="1"/>
        </w:numPr>
        <w:spacing w:after="0" w:line="240" w:lineRule="auto"/>
        <w:rPr>
          <w:rFonts w:ascii="Times New Roman" w:eastAsia="Times New Roman" w:hAnsi="Times New Roman" w:cs="Times New Roman"/>
          <w:sz w:val="24"/>
          <w:szCs w:val="24"/>
        </w:rPr>
      </w:pPr>
      <w:r w:rsidRPr="00F45EF8">
        <w:rPr>
          <w:rFonts w:ascii="Times New Roman" w:eastAsia="Times New Roman" w:hAnsi="Times New Roman" w:cs="Times New Roman"/>
          <w:sz w:val="24"/>
          <w:szCs w:val="24"/>
        </w:rPr>
        <w:t xml:space="preserve">Books or supplies explicitly related to scholarly and creative work, teaching, or professional development </w:t>
      </w:r>
      <w:r w:rsidRPr="00F45EF8">
        <w:rPr>
          <w:rFonts w:ascii="Times New Roman" w:eastAsia="Times New Roman" w:hAnsi="Times New Roman" w:cs="Times New Roman"/>
          <w:b/>
          <w:sz w:val="24"/>
          <w:szCs w:val="24"/>
        </w:rPr>
        <w:t>that cannot be purchased through the library or your department.</w:t>
      </w:r>
      <w:r w:rsidRPr="00F45EF8">
        <w:rPr>
          <w:rFonts w:ascii="Times New Roman" w:eastAsia="Times New Roman" w:hAnsi="Times New Roman" w:cs="Times New Roman"/>
          <w:sz w:val="24"/>
          <w:szCs w:val="24"/>
        </w:rPr>
        <w:t xml:space="preserve"> </w:t>
      </w:r>
    </w:p>
    <w:p w:rsidR="00F45EF8" w:rsidRPr="00F45EF8" w:rsidRDefault="00F45EF8" w:rsidP="00F45EF8">
      <w:pPr>
        <w:numPr>
          <w:ilvl w:val="0"/>
          <w:numId w:val="1"/>
        </w:numPr>
        <w:spacing w:after="0" w:line="240" w:lineRule="auto"/>
        <w:rPr>
          <w:rFonts w:ascii="Times New Roman" w:eastAsia="Times New Roman" w:hAnsi="Times New Roman" w:cs="Times New Roman"/>
          <w:sz w:val="24"/>
          <w:szCs w:val="24"/>
        </w:rPr>
      </w:pPr>
      <w:r w:rsidRPr="00F45EF8">
        <w:rPr>
          <w:rFonts w:ascii="Times New Roman" w:eastAsia="Times New Roman" w:hAnsi="Times New Roman" w:cs="Times New Roman"/>
          <w:sz w:val="24"/>
          <w:szCs w:val="24"/>
        </w:rPr>
        <w:t>Costs associated with exhibition or publication of research (for example, the cost of preparing an index or any costs that relate to an actual art exhibition or performance).</w:t>
      </w:r>
    </w:p>
    <w:p w:rsidR="00F45EF8" w:rsidRPr="00F45EF8" w:rsidRDefault="00F45EF8" w:rsidP="00F45EF8">
      <w:pPr>
        <w:numPr>
          <w:ilvl w:val="0"/>
          <w:numId w:val="1"/>
        </w:numPr>
        <w:spacing w:after="0" w:line="240" w:lineRule="auto"/>
        <w:rPr>
          <w:rFonts w:ascii="Times New Roman" w:eastAsia="Times New Roman" w:hAnsi="Times New Roman" w:cs="Times New Roman"/>
          <w:sz w:val="24"/>
          <w:szCs w:val="24"/>
        </w:rPr>
      </w:pPr>
      <w:r w:rsidRPr="00F45EF8">
        <w:rPr>
          <w:rFonts w:ascii="Times New Roman" w:eastAsia="Times New Roman" w:hAnsi="Times New Roman" w:cs="Times New Roman"/>
          <w:sz w:val="24"/>
          <w:szCs w:val="24"/>
        </w:rPr>
        <w:t xml:space="preserve">Technology (hardware, software, audio-visual equipment, videos, CDs, DVDs or other technological equipment) that assists scholarly and creative work, teaching, or professional development and that is not available through the library, your department or the technology department. </w:t>
      </w:r>
      <w:r w:rsidRPr="00F45EF8">
        <w:rPr>
          <w:rFonts w:ascii="Times New Roman" w:eastAsia="Times New Roman" w:hAnsi="Times New Roman" w:cs="Times New Roman"/>
          <w:b/>
          <w:sz w:val="24"/>
          <w:szCs w:val="24"/>
        </w:rPr>
        <w:t>Note: equipment purchased through this grant becomes NJCU property.</w:t>
      </w:r>
    </w:p>
    <w:p w:rsidR="00F45EF8" w:rsidRPr="00F45EF8" w:rsidRDefault="00F45EF8" w:rsidP="00F45EF8">
      <w:pPr>
        <w:numPr>
          <w:ilvl w:val="0"/>
          <w:numId w:val="1"/>
        </w:numPr>
        <w:spacing w:after="0" w:line="240" w:lineRule="auto"/>
        <w:rPr>
          <w:rFonts w:ascii="Times New Roman" w:eastAsia="Times New Roman" w:hAnsi="Times New Roman" w:cs="Times New Roman"/>
          <w:sz w:val="24"/>
          <w:szCs w:val="24"/>
        </w:rPr>
      </w:pPr>
      <w:r w:rsidRPr="00F45EF8">
        <w:rPr>
          <w:rFonts w:ascii="Times New Roman" w:eastAsia="Times New Roman" w:hAnsi="Times New Roman" w:cs="Times New Roman"/>
          <w:sz w:val="24"/>
          <w:szCs w:val="24"/>
        </w:rPr>
        <w:t>University-sponsored events that benefit NJCU (for example, speaker’s compensation).</w:t>
      </w:r>
    </w:p>
    <w:p w:rsidR="00F45EF8" w:rsidRPr="00F45EF8" w:rsidRDefault="00F45EF8" w:rsidP="00F45EF8">
      <w:pPr>
        <w:spacing w:after="0" w:line="240" w:lineRule="auto"/>
        <w:rPr>
          <w:rFonts w:ascii="Times New Roman" w:eastAsia="Times New Roman" w:hAnsi="Times New Roman" w:cs="Times New Roman"/>
          <w:b/>
          <w:bCs/>
          <w:sz w:val="24"/>
          <w:szCs w:val="24"/>
        </w:rPr>
      </w:pPr>
    </w:p>
    <w:p w:rsidR="00F45EF8" w:rsidRPr="00F45EF8" w:rsidRDefault="00F45EF8" w:rsidP="00F45EF8">
      <w:pPr>
        <w:spacing w:after="0" w:line="240" w:lineRule="auto"/>
        <w:rPr>
          <w:rFonts w:ascii="Times New Roman" w:eastAsia="Times New Roman" w:hAnsi="Times New Roman" w:cs="Times New Roman"/>
          <w:b/>
          <w:bCs/>
          <w:sz w:val="24"/>
          <w:szCs w:val="24"/>
        </w:rPr>
      </w:pPr>
      <w:r w:rsidRPr="00F45EF8">
        <w:rPr>
          <w:rFonts w:ascii="Times New Roman" w:eastAsia="Times New Roman" w:hAnsi="Times New Roman" w:cs="Times New Roman"/>
          <w:b/>
          <w:bCs/>
          <w:sz w:val="24"/>
          <w:szCs w:val="24"/>
          <w:u w:val="single"/>
        </w:rPr>
        <w:t>Please Submit</w:t>
      </w:r>
      <w:r w:rsidRPr="00F45EF8">
        <w:rPr>
          <w:rFonts w:ascii="Times New Roman" w:eastAsia="Times New Roman" w:hAnsi="Times New Roman" w:cs="Times New Roman"/>
          <w:b/>
          <w:bCs/>
          <w:sz w:val="24"/>
          <w:szCs w:val="24"/>
        </w:rPr>
        <w:t>:</w:t>
      </w:r>
    </w:p>
    <w:p w:rsidR="00F45EF8" w:rsidRPr="00F45EF8" w:rsidRDefault="00F45EF8" w:rsidP="00F45EF8">
      <w:pPr>
        <w:numPr>
          <w:ilvl w:val="0"/>
          <w:numId w:val="2"/>
        </w:numPr>
        <w:spacing w:after="0" w:line="240" w:lineRule="auto"/>
        <w:rPr>
          <w:rFonts w:ascii="Times New Roman" w:eastAsia="Times New Roman" w:hAnsi="Times New Roman" w:cs="Times New Roman"/>
          <w:b/>
          <w:bCs/>
          <w:sz w:val="24"/>
          <w:szCs w:val="24"/>
        </w:rPr>
      </w:pPr>
      <w:r w:rsidRPr="00F45EF8">
        <w:rPr>
          <w:rFonts w:ascii="Times New Roman" w:eastAsia="Times New Roman" w:hAnsi="Times New Roman" w:cs="Times New Roman"/>
          <w:b/>
          <w:bCs/>
          <w:sz w:val="24"/>
          <w:szCs w:val="24"/>
        </w:rPr>
        <w:t>A brief description of each activity. The description of each activity should include a clear rationale</w:t>
      </w:r>
      <w:r w:rsidRPr="00F45EF8">
        <w:rPr>
          <w:rFonts w:ascii="Times New Roman" w:eastAsia="Times New Roman" w:hAnsi="Times New Roman" w:cs="Times New Roman"/>
          <w:bCs/>
          <w:sz w:val="24"/>
          <w:szCs w:val="24"/>
        </w:rPr>
        <w:t xml:space="preserve"> </w:t>
      </w:r>
      <w:r w:rsidRPr="00F45EF8">
        <w:rPr>
          <w:rFonts w:ascii="Times New Roman" w:eastAsia="Times New Roman" w:hAnsi="Times New Roman" w:cs="Times New Roman"/>
          <w:b/>
          <w:bCs/>
          <w:sz w:val="24"/>
          <w:szCs w:val="24"/>
        </w:rPr>
        <w:t>explaining how it enhances your professionalism.</w:t>
      </w:r>
    </w:p>
    <w:p w:rsidR="00F45EF8" w:rsidRPr="00F45EF8" w:rsidRDefault="00F45EF8" w:rsidP="00F45EF8">
      <w:pPr>
        <w:spacing w:after="0" w:line="240" w:lineRule="auto"/>
        <w:ind w:left="720"/>
        <w:rPr>
          <w:rFonts w:ascii="Times New Roman" w:eastAsia="Times New Roman" w:hAnsi="Times New Roman" w:cs="Times New Roman"/>
          <w:b/>
          <w:bCs/>
          <w:sz w:val="24"/>
          <w:szCs w:val="24"/>
        </w:rPr>
      </w:pPr>
      <w:r w:rsidRPr="00F45EF8">
        <w:rPr>
          <w:rFonts w:ascii="Times New Roman" w:eastAsia="Times New Roman" w:hAnsi="Times New Roman" w:cs="Times New Roman"/>
          <w:sz w:val="24"/>
          <w:szCs w:val="24"/>
        </w:rPr>
        <w:t xml:space="preserve">Please describe each proposed activity in 100-250 words on the attached form and explain how it is related </w:t>
      </w:r>
      <w:r w:rsidRPr="00F45EF8">
        <w:rPr>
          <w:rFonts w:ascii="Times New Roman" w:eastAsia="Times New Roman" w:hAnsi="Times New Roman" w:cs="Times New Roman"/>
          <w:b/>
          <w:sz w:val="24"/>
          <w:szCs w:val="24"/>
        </w:rPr>
        <w:t>to teaching, scholarly/creative activity, or professional development. </w:t>
      </w:r>
      <w:r w:rsidRPr="00F45EF8">
        <w:rPr>
          <w:rFonts w:ascii="Times New Roman" w:eastAsia="Times New Roman" w:hAnsi="Times New Roman" w:cs="Times New Roman"/>
          <w:sz w:val="24"/>
          <w:szCs w:val="24"/>
        </w:rPr>
        <w:t>Be as specific as possible in your rationale.</w:t>
      </w:r>
    </w:p>
    <w:p w:rsidR="00F45EF8" w:rsidRPr="00F45EF8" w:rsidRDefault="00F45EF8" w:rsidP="00F45EF8">
      <w:pPr>
        <w:numPr>
          <w:ilvl w:val="0"/>
          <w:numId w:val="2"/>
        </w:numPr>
        <w:spacing w:after="0" w:line="240" w:lineRule="auto"/>
        <w:rPr>
          <w:rFonts w:ascii="Times New Roman" w:eastAsia="Times New Roman" w:hAnsi="Times New Roman" w:cs="Times New Roman"/>
          <w:b/>
          <w:sz w:val="24"/>
          <w:szCs w:val="24"/>
        </w:rPr>
      </w:pPr>
      <w:r w:rsidRPr="00F45EF8">
        <w:rPr>
          <w:rFonts w:ascii="Times New Roman" w:eastAsia="Times New Roman" w:hAnsi="Times New Roman" w:cs="Times New Roman"/>
          <w:b/>
          <w:bCs/>
          <w:sz w:val="24"/>
          <w:szCs w:val="24"/>
        </w:rPr>
        <w:t>Accounting of expenditures for each activity.</w:t>
      </w:r>
    </w:p>
    <w:p w:rsidR="00F45EF8" w:rsidRPr="00F45EF8" w:rsidRDefault="00F45EF8" w:rsidP="00F45EF8">
      <w:pPr>
        <w:spacing w:after="0" w:line="240" w:lineRule="auto"/>
        <w:ind w:left="720"/>
        <w:rPr>
          <w:rFonts w:ascii="Times New Roman" w:eastAsia="Times New Roman" w:hAnsi="Times New Roman" w:cs="Times New Roman"/>
          <w:sz w:val="24"/>
          <w:szCs w:val="24"/>
        </w:rPr>
      </w:pPr>
      <w:r w:rsidRPr="00F45EF8">
        <w:rPr>
          <w:rFonts w:ascii="Times New Roman" w:eastAsia="Times New Roman" w:hAnsi="Times New Roman" w:cs="Times New Roman"/>
          <w:sz w:val="24"/>
          <w:szCs w:val="24"/>
        </w:rPr>
        <w:t>Include a detailed budget of all expenses e.g. registration fees, travel costs, dues, etc.</w:t>
      </w:r>
    </w:p>
    <w:p w:rsidR="00F45EF8" w:rsidRPr="00F45EF8" w:rsidRDefault="00F45EF8" w:rsidP="00F45EF8">
      <w:pPr>
        <w:numPr>
          <w:ilvl w:val="0"/>
          <w:numId w:val="2"/>
        </w:numPr>
        <w:spacing w:after="0" w:line="240" w:lineRule="auto"/>
        <w:rPr>
          <w:rFonts w:ascii="Times New Roman" w:eastAsia="Times New Roman" w:hAnsi="Times New Roman" w:cs="Times New Roman"/>
          <w:b/>
          <w:sz w:val="24"/>
          <w:szCs w:val="24"/>
        </w:rPr>
      </w:pPr>
      <w:r w:rsidRPr="00F45EF8">
        <w:rPr>
          <w:rFonts w:ascii="Times New Roman" w:eastAsia="Times New Roman" w:hAnsi="Times New Roman" w:cs="Times New Roman"/>
          <w:b/>
          <w:sz w:val="24"/>
          <w:szCs w:val="24"/>
        </w:rPr>
        <w:t>Supplemental materials.</w:t>
      </w:r>
    </w:p>
    <w:p w:rsidR="00F45EF8" w:rsidRPr="00F45EF8" w:rsidRDefault="00F45EF8" w:rsidP="00F45EF8">
      <w:pPr>
        <w:spacing w:after="0" w:line="240" w:lineRule="auto"/>
        <w:ind w:left="720"/>
        <w:rPr>
          <w:rFonts w:ascii="Times New Roman" w:eastAsia="Times New Roman" w:hAnsi="Times New Roman" w:cs="Times New Roman"/>
          <w:b/>
          <w:sz w:val="24"/>
          <w:szCs w:val="24"/>
        </w:rPr>
      </w:pPr>
      <w:r w:rsidRPr="00F45EF8">
        <w:rPr>
          <w:rFonts w:ascii="Times New Roman" w:eastAsia="Times New Roman" w:hAnsi="Times New Roman" w:cs="Times New Roman"/>
          <w:sz w:val="24"/>
          <w:szCs w:val="24"/>
        </w:rPr>
        <w:t>I</w:t>
      </w:r>
      <w:r w:rsidRPr="00F45EF8">
        <w:rPr>
          <w:rFonts w:ascii="Times New Roman" w:eastAsia="Times New Roman" w:hAnsi="Times New Roman" w:cs="Times New Roman"/>
          <w:bCs/>
          <w:sz w:val="24"/>
          <w:szCs w:val="24"/>
        </w:rPr>
        <w:t>nclude any supplemental materials</w:t>
      </w:r>
      <w:r w:rsidRPr="00F45EF8">
        <w:rPr>
          <w:rFonts w:ascii="Times New Roman" w:eastAsia="Times New Roman" w:hAnsi="Times New Roman" w:cs="Times New Roman"/>
          <w:sz w:val="24"/>
          <w:szCs w:val="24"/>
        </w:rPr>
        <w:t xml:space="preserve"> showing exact amounts of expenses, as well as relevant brochures, pamphlets, flyers, promotional materials, etc.</w:t>
      </w:r>
    </w:p>
    <w:p w:rsidR="00F45EF8" w:rsidRPr="00F45EF8" w:rsidRDefault="00F45EF8" w:rsidP="00F45EF8">
      <w:pPr>
        <w:spacing w:after="0" w:line="240" w:lineRule="auto"/>
        <w:rPr>
          <w:rFonts w:ascii="Times New Roman" w:eastAsia="Times New Roman" w:hAnsi="Times New Roman" w:cs="Times New Roman"/>
          <w:sz w:val="24"/>
          <w:szCs w:val="24"/>
        </w:rPr>
      </w:pPr>
    </w:p>
    <w:p w:rsidR="00F45EF8" w:rsidRPr="00F45EF8" w:rsidRDefault="00F45EF8" w:rsidP="00F45EF8">
      <w:pPr>
        <w:spacing w:after="0" w:line="240" w:lineRule="auto"/>
        <w:rPr>
          <w:rFonts w:ascii="Times New Roman" w:eastAsia="Times New Roman" w:hAnsi="Times New Roman" w:cs="Times New Roman"/>
          <w:b/>
          <w:i/>
          <w:sz w:val="24"/>
          <w:szCs w:val="24"/>
        </w:rPr>
      </w:pPr>
      <w:r w:rsidRPr="00F45EF8">
        <w:rPr>
          <w:rFonts w:ascii="Times New Roman" w:eastAsia="Times New Roman" w:hAnsi="Times New Roman" w:cs="Times New Roman"/>
          <w:sz w:val="24"/>
          <w:szCs w:val="24"/>
        </w:rPr>
        <w:t>Failure to complete the application form, provide a coherent description of and clear rationale for activities and a complete account of expenses (and, for travel, a completed travel request form) will result in disqualification of your application.</w:t>
      </w:r>
    </w:p>
    <w:p w:rsidR="00F45EF8" w:rsidRPr="00F45EF8" w:rsidRDefault="00F45EF8" w:rsidP="00F45EF8">
      <w:pPr>
        <w:spacing w:after="0" w:line="240" w:lineRule="auto"/>
        <w:rPr>
          <w:rFonts w:ascii="Times New Roman" w:eastAsia="Times New Roman" w:hAnsi="Times New Roman" w:cs="Times New Roman"/>
          <w:sz w:val="24"/>
          <w:szCs w:val="24"/>
        </w:rPr>
      </w:pPr>
    </w:p>
    <w:p w:rsidR="00F45EF8" w:rsidRPr="00F45EF8" w:rsidRDefault="00F45EF8" w:rsidP="00F45EF8">
      <w:pPr>
        <w:spacing w:after="0" w:line="240" w:lineRule="auto"/>
        <w:rPr>
          <w:rFonts w:ascii="Times New Roman" w:eastAsia="Times New Roman" w:hAnsi="Times New Roman" w:cs="Times New Roman"/>
          <w:sz w:val="24"/>
          <w:szCs w:val="24"/>
        </w:rPr>
      </w:pPr>
      <w:r w:rsidRPr="00F45EF8">
        <w:rPr>
          <w:rFonts w:ascii="Times New Roman" w:eastAsia="Times New Roman" w:hAnsi="Times New Roman" w:cs="Times New Roman"/>
          <w:sz w:val="24"/>
          <w:szCs w:val="24"/>
        </w:rPr>
        <w:t>All state regulations apply as to the expenditures of funds. Successful Mini-Grant recipients must follow state guidelines and submit receipts. Please remove personal financial information from documents, such as credit card number, address, phone number, etc.</w:t>
      </w:r>
    </w:p>
    <w:p w:rsidR="00F45EF8" w:rsidRPr="00F45EF8" w:rsidRDefault="00F45EF8" w:rsidP="00F45EF8">
      <w:pPr>
        <w:spacing w:after="0" w:line="240" w:lineRule="auto"/>
        <w:rPr>
          <w:rFonts w:ascii="Times New Roman" w:eastAsia="Times New Roman" w:hAnsi="Times New Roman" w:cs="Times New Roman"/>
          <w:sz w:val="24"/>
          <w:szCs w:val="24"/>
        </w:rPr>
      </w:pPr>
    </w:p>
    <w:p w:rsidR="00F45EF8" w:rsidRPr="00F45EF8" w:rsidRDefault="00F45EF8" w:rsidP="00F45EF8">
      <w:pPr>
        <w:spacing w:after="0" w:line="240" w:lineRule="auto"/>
        <w:rPr>
          <w:rFonts w:ascii="Times New Roman" w:eastAsia="Times New Roman" w:hAnsi="Times New Roman" w:cs="Times New Roman"/>
          <w:sz w:val="24"/>
          <w:szCs w:val="24"/>
        </w:rPr>
      </w:pPr>
      <w:r w:rsidRPr="00F45EF8">
        <w:rPr>
          <w:rFonts w:ascii="Times New Roman" w:eastAsia="Times New Roman" w:hAnsi="Times New Roman" w:cs="Times New Roman"/>
          <w:sz w:val="24"/>
          <w:szCs w:val="24"/>
        </w:rPr>
        <w:t xml:space="preserve">A PDF of the completed application (including supplemental materials) is to be submitted to the Office of Academic Affairs at </w:t>
      </w:r>
      <w:r w:rsidR="00F85F84">
        <w:rPr>
          <w:rFonts w:ascii="Times New Roman" w:eastAsia="Times New Roman" w:hAnsi="Times New Roman" w:cs="Times New Roman"/>
          <w:color w:val="0000FF"/>
          <w:sz w:val="24"/>
          <w:szCs w:val="24"/>
          <w:u w:val="single"/>
        </w:rPr>
        <w:t>Provost@njcu.edu</w:t>
      </w:r>
      <w:r w:rsidRPr="00F45EF8">
        <w:rPr>
          <w:rFonts w:ascii="Times New Roman" w:eastAsia="Times New Roman" w:hAnsi="Times New Roman" w:cs="Times New Roman"/>
          <w:sz w:val="24"/>
          <w:szCs w:val="24"/>
        </w:rPr>
        <w:t xml:space="preserve"> by 5 p.m. on </w:t>
      </w:r>
      <w:r w:rsidRPr="00F45EF8">
        <w:rPr>
          <w:rFonts w:ascii="Times New Roman" w:eastAsia="Times New Roman" w:hAnsi="Times New Roman" w:cs="Times New Roman"/>
          <w:b/>
          <w:sz w:val="24"/>
          <w:szCs w:val="24"/>
        </w:rPr>
        <w:t>January 29</w:t>
      </w:r>
      <w:r>
        <w:rPr>
          <w:rFonts w:ascii="Times New Roman" w:eastAsia="Times New Roman" w:hAnsi="Times New Roman" w:cs="Times New Roman"/>
          <w:b/>
          <w:sz w:val="24"/>
          <w:szCs w:val="24"/>
        </w:rPr>
        <w:t>, 2020</w:t>
      </w:r>
      <w:r w:rsidRPr="00F45EF8">
        <w:rPr>
          <w:rFonts w:ascii="Times New Roman" w:eastAsia="Times New Roman" w:hAnsi="Times New Roman" w:cs="Times New Roman"/>
          <w:sz w:val="24"/>
          <w:szCs w:val="24"/>
        </w:rPr>
        <w:t>. You can expect an em</w:t>
      </w:r>
      <w:r w:rsidR="00414C09">
        <w:rPr>
          <w:rFonts w:ascii="Times New Roman" w:eastAsia="Times New Roman" w:hAnsi="Times New Roman" w:cs="Times New Roman"/>
          <w:sz w:val="24"/>
          <w:szCs w:val="24"/>
        </w:rPr>
        <w:t xml:space="preserve">ail receipt for your submission. </w:t>
      </w:r>
      <w:bookmarkStart w:id="0" w:name="_GoBack"/>
      <w:bookmarkEnd w:id="0"/>
      <w:r w:rsidRPr="00F45EF8">
        <w:rPr>
          <w:rFonts w:ascii="Times New Roman" w:eastAsia="Times New Roman" w:hAnsi="Times New Roman" w:cs="Times New Roman"/>
          <w:sz w:val="24"/>
          <w:szCs w:val="24"/>
        </w:rPr>
        <w:t>If you do not receive an email receipt, please reach out to the Office of Academic Affairs. Should you have any questions about the Mini-Grant, please contact the Faculty and Professional Staff Affairs Committee through the Senate Office senate@njcu.edu.</w:t>
      </w:r>
    </w:p>
    <w:p w:rsidR="00F45EF8" w:rsidRPr="00F45EF8" w:rsidRDefault="00F45EF8" w:rsidP="00F45EF8">
      <w:pPr>
        <w:spacing w:after="0" w:line="240" w:lineRule="auto"/>
        <w:rPr>
          <w:rFonts w:ascii="Times New Roman" w:eastAsia="Times New Roman" w:hAnsi="Times New Roman" w:cs="Times New Roman"/>
          <w:sz w:val="24"/>
          <w:szCs w:val="24"/>
        </w:rPr>
      </w:pPr>
    </w:p>
    <w:p w:rsidR="00F45EF8" w:rsidRPr="00F45EF8" w:rsidRDefault="00F45EF8" w:rsidP="00F45EF8">
      <w:pPr>
        <w:spacing w:after="0" w:line="240" w:lineRule="auto"/>
        <w:rPr>
          <w:rFonts w:ascii="Times New Roman" w:eastAsia="Times New Roman" w:hAnsi="Times New Roman" w:cs="Times New Roman"/>
          <w:sz w:val="24"/>
          <w:szCs w:val="24"/>
        </w:rPr>
      </w:pPr>
      <w:r w:rsidRPr="00F45EF8">
        <w:rPr>
          <w:rFonts w:ascii="Times New Roman" w:eastAsia="Times New Roman" w:hAnsi="Times New Roman" w:cs="Times New Roman"/>
          <w:sz w:val="24"/>
          <w:szCs w:val="24"/>
        </w:rPr>
        <w:t xml:space="preserve">cc: </w:t>
      </w:r>
      <w:r w:rsidRPr="00F45EF8">
        <w:rPr>
          <w:rFonts w:ascii="Times New Roman" w:eastAsia="Times New Roman" w:hAnsi="Times New Roman" w:cs="Times New Roman"/>
          <w:sz w:val="24"/>
          <w:szCs w:val="24"/>
        </w:rPr>
        <w:tab/>
        <w:t xml:space="preserve">Sue Henderson, President </w:t>
      </w:r>
    </w:p>
    <w:p w:rsidR="00F45EF8" w:rsidRPr="00F45EF8" w:rsidRDefault="00F45EF8" w:rsidP="00F45EF8">
      <w:pPr>
        <w:spacing w:after="0" w:line="240" w:lineRule="auto"/>
        <w:rPr>
          <w:rFonts w:ascii="Times New Roman" w:eastAsia="Times New Roman" w:hAnsi="Times New Roman" w:cs="Times New Roman"/>
          <w:sz w:val="24"/>
          <w:szCs w:val="24"/>
        </w:rPr>
      </w:pPr>
      <w:r w:rsidRPr="00F45EF8">
        <w:rPr>
          <w:rFonts w:ascii="Times New Roman" w:eastAsia="Times New Roman" w:hAnsi="Times New Roman" w:cs="Times New Roman"/>
          <w:sz w:val="24"/>
          <w:szCs w:val="24"/>
        </w:rPr>
        <w:tab/>
      </w:r>
      <w:r>
        <w:rPr>
          <w:rFonts w:ascii="Times New Roman" w:eastAsia="Times New Roman" w:hAnsi="Times New Roman" w:cs="Times New Roman"/>
          <w:sz w:val="24"/>
          <w:szCs w:val="24"/>
        </w:rPr>
        <w:t>Tamara Jhashi</w:t>
      </w:r>
      <w:r w:rsidRPr="00F45EF8">
        <w:rPr>
          <w:rFonts w:ascii="Times New Roman" w:eastAsia="Times New Roman" w:hAnsi="Times New Roman" w:cs="Times New Roman"/>
          <w:sz w:val="24"/>
          <w:szCs w:val="24"/>
        </w:rPr>
        <w:t>, Provost </w:t>
      </w:r>
    </w:p>
    <w:p w:rsidR="00F45EF8" w:rsidRPr="00F45EF8" w:rsidRDefault="00F45EF8" w:rsidP="00F45EF8">
      <w:pPr>
        <w:spacing w:after="0" w:line="240" w:lineRule="auto"/>
        <w:rPr>
          <w:rFonts w:ascii="Times New Roman" w:eastAsia="Times New Roman" w:hAnsi="Times New Roman" w:cs="Times New Roman"/>
          <w:sz w:val="24"/>
          <w:szCs w:val="24"/>
        </w:rPr>
      </w:pPr>
      <w:r w:rsidRPr="00F45EF8">
        <w:rPr>
          <w:rFonts w:ascii="Times New Roman" w:eastAsia="Times New Roman" w:hAnsi="Times New Roman" w:cs="Times New Roman"/>
          <w:sz w:val="24"/>
          <w:szCs w:val="24"/>
        </w:rPr>
        <w:t xml:space="preserve"> </w:t>
      </w:r>
      <w:r w:rsidRPr="00F45EF8">
        <w:rPr>
          <w:rFonts w:ascii="Times New Roman" w:eastAsia="Times New Roman" w:hAnsi="Times New Roman" w:cs="Times New Roman"/>
          <w:sz w:val="24"/>
          <w:szCs w:val="24"/>
        </w:rPr>
        <w:tab/>
        <w:t xml:space="preserve">Chris Shamburg, Senate President </w:t>
      </w:r>
    </w:p>
    <w:p w:rsidR="00F45EF8" w:rsidRPr="00F45EF8" w:rsidRDefault="00F45EF8" w:rsidP="00F45EF8">
      <w:pPr>
        <w:spacing w:after="0" w:line="240" w:lineRule="auto"/>
        <w:jc w:val="center"/>
        <w:rPr>
          <w:rFonts w:ascii="Times New Roman" w:eastAsia="Times New Roman" w:hAnsi="Times New Roman" w:cs="Times New Roman"/>
          <w:b/>
          <w:sz w:val="24"/>
          <w:szCs w:val="24"/>
        </w:rPr>
      </w:pPr>
      <w:r w:rsidRPr="00F45EF8">
        <w:rPr>
          <w:rFonts w:ascii="Times New Roman" w:eastAsia="Times New Roman" w:hAnsi="Times New Roman" w:cs="Times New Roman"/>
          <w:sz w:val="24"/>
          <w:szCs w:val="24"/>
        </w:rPr>
        <w:br w:type="page"/>
      </w:r>
      <w:r w:rsidRPr="00F45EF8">
        <w:rPr>
          <w:rFonts w:ascii="Times New Roman" w:eastAsia="Times New Roman" w:hAnsi="Times New Roman" w:cs="Times New Roman"/>
          <w:b/>
          <w:sz w:val="24"/>
          <w:szCs w:val="24"/>
        </w:rPr>
        <w:lastRenderedPageBreak/>
        <w:t>New Jersey City University</w:t>
      </w:r>
    </w:p>
    <w:p w:rsidR="00F45EF8" w:rsidRPr="00F45EF8" w:rsidRDefault="00F45EF8" w:rsidP="00F45EF8">
      <w:pPr>
        <w:spacing w:after="0" w:line="240" w:lineRule="auto"/>
        <w:jc w:val="center"/>
        <w:rPr>
          <w:rFonts w:ascii="Times New Roman" w:eastAsia="Times New Roman" w:hAnsi="Times New Roman" w:cs="Times New Roman"/>
          <w:b/>
          <w:sz w:val="24"/>
          <w:szCs w:val="24"/>
        </w:rPr>
      </w:pPr>
      <w:r w:rsidRPr="00F45EF8">
        <w:rPr>
          <w:rFonts w:ascii="Times New Roman" w:eastAsia="Times New Roman" w:hAnsi="Times New Roman" w:cs="Times New Roman"/>
          <w:b/>
          <w:sz w:val="24"/>
          <w:szCs w:val="24"/>
        </w:rPr>
        <w:t>Professional Development and Renewal Program</w:t>
      </w:r>
    </w:p>
    <w:p w:rsidR="00F45EF8" w:rsidRPr="00F45EF8" w:rsidRDefault="00F45EF8" w:rsidP="00F45EF8">
      <w:pPr>
        <w:spacing w:after="0" w:line="240" w:lineRule="auto"/>
        <w:jc w:val="center"/>
        <w:rPr>
          <w:rFonts w:ascii="Times New Roman" w:eastAsia="Times New Roman" w:hAnsi="Times New Roman" w:cs="Times New Roman"/>
          <w:b/>
          <w:sz w:val="24"/>
          <w:szCs w:val="24"/>
        </w:rPr>
      </w:pPr>
    </w:p>
    <w:p w:rsidR="00F45EF8" w:rsidRPr="00F45EF8" w:rsidRDefault="00F45EF8" w:rsidP="00F45EF8">
      <w:pPr>
        <w:spacing w:after="0" w:line="240" w:lineRule="auto"/>
        <w:jc w:val="center"/>
        <w:rPr>
          <w:rFonts w:ascii="Times New Roman" w:eastAsia="Times New Roman" w:hAnsi="Times New Roman" w:cs="Times New Roman"/>
          <w:b/>
          <w:sz w:val="24"/>
          <w:szCs w:val="24"/>
        </w:rPr>
      </w:pPr>
      <w:r w:rsidRPr="00F45EF8">
        <w:rPr>
          <w:rFonts w:ascii="Times New Roman" w:eastAsia="Times New Roman" w:hAnsi="Times New Roman" w:cs="Times New Roman"/>
          <w:b/>
          <w:sz w:val="24"/>
          <w:szCs w:val="24"/>
        </w:rPr>
        <w:t>Mini-Grant Professional Development Funds Application</w:t>
      </w:r>
    </w:p>
    <w:p w:rsidR="00F45EF8" w:rsidRPr="00F45EF8" w:rsidRDefault="00F45EF8" w:rsidP="00F45EF8">
      <w:pPr>
        <w:spacing w:after="0" w:line="240" w:lineRule="auto"/>
        <w:jc w:val="center"/>
        <w:rPr>
          <w:rFonts w:ascii="Times New Roman" w:eastAsia="Times New Roman" w:hAnsi="Times New Roman" w:cs="Times New Roman"/>
          <w:b/>
          <w:sz w:val="24"/>
          <w:szCs w:val="24"/>
        </w:rPr>
      </w:pPr>
      <w:r w:rsidRPr="00F45EF8">
        <w:rPr>
          <w:rFonts w:ascii="Times New Roman" w:eastAsia="Times New Roman" w:hAnsi="Times New Roman" w:cs="Times New Roman"/>
          <w:b/>
          <w:sz w:val="24"/>
          <w:szCs w:val="24"/>
        </w:rPr>
        <w:t>Academic Year 201</w:t>
      </w:r>
      <w:r>
        <w:rPr>
          <w:rFonts w:ascii="Times New Roman" w:eastAsia="Times New Roman" w:hAnsi="Times New Roman" w:cs="Times New Roman"/>
          <w:b/>
          <w:sz w:val="24"/>
          <w:szCs w:val="24"/>
        </w:rPr>
        <w:t>9</w:t>
      </w:r>
      <w:r w:rsidRPr="00F45EF8">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20</w:t>
      </w:r>
    </w:p>
    <w:p w:rsidR="00F45EF8" w:rsidRPr="00F45EF8" w:rsidRDefault="00F45EF8" w:rsidP="00F45EF8">
      <w:pPr>
        <w:spacing w:after="0" w:line="240" w:lineRule="auto"/>
        <w:rPr>
          <w:rFonts w:ascii="Times New Roman" w:eastAsia="Times New Roman" w:hAnsi="Times New Roman" w:cs="Times New Roman"/>
          <w:sz w:val="24"/>
          <w:szCs w:val="24"/>
        </w:rPr>
      </w:pPr>
    </w:p>
    <w:p w:rsidR="00F45EF8" w:rsidRPr="00F45EF8" w:rsidRDefault="00F45EF8" w:rsidP="00F45EF8">
      <w:pPr>
        <w:spacing w:after="0" w:line="240" w:lineRule="auto"/>
        <w:rPr>
          <w:rFonts w:ascii="Times New Roman" w:eastAsia="Times New Roman" w:hAnsi="Times New Roman" w:cs="Times New Roman"/>
          <w:sz w:val="24"/>
          <w:szCs w:val="24"/>
        </w:rPr>
      </w:pPr>
      <w:r w:rsidRPr="00F45EF8">
        <w:rPr>
          <w:rFonts w:ascii="Times New Roman" w:eastAsia="Times New Roman" w:hAnsi="Times New Roman" w:cs="Times New Roman"/>
          <w:b/>
          <w:sz w:val="24"/>
          <w:szCs w:val="24"/>
        </w:rPr>
        <w:t>Please note</w:t>
      </w:r>
      <w:r w:rsidRPr="00F45EF8">
        <w:rPr>
          <w:rFonts w:ascii="Times New Roman" w:eastAsia="Times New Roman" w:hAnsi="Times New Roman" w:cs="Times New Roman"/>
          <w:sz w:val="24"/>
          <w:szCs w:val="24"/>
        </w:rPr>
        <w:t xml:space="preserve">: A PDF of the completed application (including supplemental materials) is to be submitted to the Office of Academic Affairs at </w:t>
      </w:r>
      <w:hyperlink r:id="rId7" w:history="1">
        <w:r w:rsidR="00F85F84" w:rsidRPr="0011716B">
          <w:rPr>
            <w:rStyle w:val="Hyperlink"/>
            <w:rFonts w:ascii="Times New Roman" w:eastAsia="Times New Roman" w:hAnsi="Times New Roman" w:cs="Times New Roman"/>
            <w:sz w:val="24"/>
            <w:szCs w:val="24"/>
          </w:rPr>
          <w:t>Provost@njcu.edu</w:t>
        </w:r>
      </w:hyperlink>
      <w:r w:rsidR="00F85F84">
        <w:rPr>
          <w:rFonts w:ascii="Times New Roman" w:eastAsia="Times New Roman" w:hAnsi="Times New Roman" w:cs="Times New Roman"/>
          <w:color w:val="0000FF"/>
          <w:sz w:val="24"/>
          <w:szCs w:val="24"/>
          <w:u w:val="single"/>
        </w:rPr>
        <w:t xml:space="preserve"> </w:t>
      </w:r>
      <w:r w:rsidRPr="00F45EF8">
        <w:rPr>
          <w:rFonts w:ascii="Times New Roman" w:eastAsia="Times New Roman" w:hAnsi="Times New Roman" w:cs="Times New Roman"/>
          <w:sz w:val="24"/>
          <w:szCs w:val="24"/>
        </w:rPr>
        <w:t xml:space="preserve">by 5 p.m. on </w:t>
      </w:r>
      <w:r>
        <w:rPr>
          <w:rFonts w:ascii="Times New Roman" w:eastAsia="Times New Roman" w:hAnsi="Times New Roman" w:cs="Times New Roman"/>
          <w:b/>
          <w:sz w:val="24"/>
          <w:szCs w:val="24"/>
        </w:rPr>
        <w:t>January 29, 2020</w:t>
      </w:r>
      <w:r w:rsidRPr="00F45EF8">
        <w:rPr>
          <w:rFonts w:ascii="Times New Roman" w:eastAsia="Times New Roman" w:hAnsi="Times New Roman" w:cs="Times New Roman"/>
          <w:sz w:val="24"/>
          <w:szCs w:val="24"/>
        </w:rPr>
        <w:t>.</w:t>
      </w:r>
    </w:p>
    <w:p w:rsidR="00F45EF8" w:rsidRPr="00F45EF8" w:rsidRDefault="00F45EF8" w:rsidP="00F45EF8">
      <w:pPr>
        <w:spacing w:after="0" w:line="240" w:lineRule="auto"/>
        <w:rPr>
          <w:rFonts w:ascii="Times New Roman" w:eastAsia="Times New Roman" w:hAnsi="Times New Roman" w:cs="Times New Roman"/>
          <w:sz w:val="24"/>
          <w:szCs w:val="24"/>
        </w:rPr>
      </w:pPr>
    </w:p>
    <w:p w:rsidR="00F45EF8" w:rsidRPr="00F45EF8" w:rsidRDefault="00F45EF8" w:rsidP="00F45EF8">
      <w:pPr>
        <w:spacing w:after="0" w:line="240" w:lineRule="auto"/>
        <w:rPr>
          <w:rFonts w:ascii="Times New Roman" w:eastAsia="Times New Roman" w:hAnsi="Times New Roman" w:cs="Times New Roman"/>
          <w:sz w:val="24"/>
          <w:szCs w:val="24"/>
        </w:rPr>
      </w:pPr>
      <w:r w:rsidRPr="00F45EF8">
        <w:rPr>
          <w:rFonts w:ascii="Times New Roman" w:eastAsia="Times New Roman" w:hAnsi="Times New Roman" w:cs="Times New Roman"/>
          <w:sz w:val="24"/>
          <w:szCs w:val="24"/>
        </w:rPr>
        <w:t xml:space="preserve">Name ______________________________________ </w:t>
      </w:r>
    </w:p>
    <w:p w:rsidR="00F45EF8" w:rsidRPr="00F45EF8" w:rsidRDefault="00F45EF8" w:rsidP="00F45EF8">
      <w:pPr>
        <w:spacing w:after="0" w:line="240" w:lineRule="auto"/>
        <w:rPr>
          <w:rFonts w:ascii="Times New Roman" w:eastAsia="Times New Roman" w:hAnsi="Times New Roman" w:cs="Times New Roman"/>
          <w:sz w:val="24"/>
          <w:szCs w:val="24"/>
        </w:rPr>
      </w:pPr>
    </w:p>
    <w:p w:rsidR="00F45EF8" w:rsidRPr="00F45EF8" w:rsidRDefault="00F45EF8" w:rsidP="00F45EF8">
      <w:pPr>
        <w:spacing w:after="0" w:line="240" w:lineRule="auto"/>
        <w:rPr>
          <w:rFonts w:ascii="Times New Roman" w:eastAsia="Times New Roman" w:hAnsi="Times New Roman" w:cs="Times New Roman"/>
          <w:sz w:val="24"/>
          <w:szCs w:val="24"/>
        </w:rPr>
      </w:pPr>
      <w:r w:rsidRPr="00F45EF8">
        <w:rPr>
          <w:rFonts w:ascii="Times New Roman" w:eastAsia="Times New Roman" w:hAnsi="Times New Roman" w:cs="Times New Roman"/>
          <w:sz w:val="24"/>
          <w:szCs w:val="24"/>
        </w:rPr>
        <w:t>Department/Unit __________________________________ Phone _________________________</w:t>
      </w:r>
    </w:p>
    <w:p w:rsidR="00F45EF8" w:rsidRPr="00F45EF8" w:rsidRDefault="00F45EF8" w:rsidP="00F45EF8">
      <w:pPr>
        <w:spacing w:after="0" w:line="240" w:lineRule="auto"/>
        <w:rPr>
          <w:rFonts w:ascii="Times New Roman" w:eastAsia="Times New Roman" w:hAnsi="Times New Roman" w:cs="Times New Roman"/>
          <w:sz w:val="24"/>
          <w:szCs w:val="24"/>
        </w:rPr>
      </w:pPr>
    </w:p>
    <w:p w:rsidR="00F45EF8" w:rsidRPr="00F45EF8" w:rsidRDefault="00F45EF8" w:rsidP="00F45EF8">
      <w:pPr>
        <w:spacing w:after="0" w:line="240" w:lineRule="auto"/>
        <w:rPr>
          <w:rFonts w:ascii="Times New Roman" w:eastAsia="Times New Roman" w:hAnsi="Times New Roman" w:cs="Times New Roman"/>
          <w:sz w:val="24"/>
          <w:szCs w:val="24"/>
        </w:rPr>
      </w:pPr>
      <w:r w:rsidRPr="00F45EF8">
        <w:rPr>
          <w:rFonts w:ascii="Times New Roman" w:eastAsia="Times New Roman" w:hAnsi="Times New Roman" w:cs="Times New Roman"/>
          <w:sz w:val="24"/>
          <w:szCs w:val="24"/>
        </w:rPr>
        <w:t>Email Address ___________________________________________________________________</w:t>
      </w:r>
    </w:p>
    <w:p w:rsidR="00F45EF8" w:rsidRPr="00F45EF8" w:rsidRDefault="00F45EF8" w:rsidP="00F45EF8">
      <w:pPr>
        <w:spacing w:after="0" w:line="240" w:lineRule="auto"/>
        <w:rPr>
          <w:rFonts w:ascii="Times New Roman" w:eastAsia="Times New Roman" w:hAnsi="Times New Roman" w:cs="Times New Roman"/>
          <w:sz w:val="24"/>
          <w:szCs w:val="24"/>
        </w:rPr>
      </w:pPr>
    </w:p>
    <w:p w:rsidR="00F45EF8" w:rsidRPr="00F45EF8" w:rsidRDefault="00F45EF8" w:rsidP="00F45EF8">
      <w:pPr>
        <w:spacing w:after="0" w:line="240" w:lineRule="auto"/>
        <w:rPr>
          <w:rFonts w:ascii="Times New Roman" w:eastAsia="Times New Roman" w:hAnsi="Times New Roman" w:cs="Times New Roman"/>
          <w:sz w:val="24"/>
          <w:szCs w:val="24"/>
        </w:rPr>
      </w:pPr>
      <w:r w:rsidRPr="00F45EF8">
        <w:rPr>
          <w:rFonts w:ascii="Times New Roman" w:eastAsia="Times New Roman" w:hAnsi="Times New Roman" w:cs="Times New Roman"/>
          <w:sz w:val="24"/>
          <w:szCs w:val="24"/>
        </w:rPr>
        <w:t>Position/Title ____________________________________________________________________</w:t>
      </w:r>
    </w:p>
    <w:p w:rsidR="00F45EF8" w:rsidRPr="00F45EF8" w:rsidRDefault="00F45EF8" w:rsidP="00F45EF8">
      <w:pPr>
        <w:spacing w:after="0" w:line="240" w:lineRule="auto"/>
        <w:rPr>
          <w:rFonts w:ascii="Times New Roman" w:eastAsia="Times New Roman" w:hAnsi="Times New Roman" w:cs="Times New Roman"/>
          <w:sz w:val="24"/>
          <w:szCs w:val="24"/>
        </w:rPr>
      </w:pPr>
    </w:p>
    <w:p w:rsidR="00F45EF8" w:rsidRPr="00F45EF8" w:rsidRDefault="00F45EF8" w:rsidP="00F45EF8">
      <w:pPr>
        <w:spacing w:after="0" w:line="240" w:lineRule="auto"/>
        <w:rPr>
          <w:rFonts w:ascii="Times New Roman" w:eastAsia="Times New Roman" w:hAnsi="Times New Roman" w:cs="Times New Roman"/>
          <w:sz w:val="24"/>
          <w:szCs w:val="24"/>
        </w:rPr>
      </w:pPr>
    </w:p>
    <w:p w:rsidR="00F45EF8" w:rsidRPr="00F45EF8" w:rsidRDefault="00F45EF8" w:rsidP="00F45EF8">
      <w:pPr>
        <w:spacing w:after="0" w:line="240" w:lineRule="auto"/>
        <w:rPr>
          <w:rFonts w:ascii="Times New Roman" w:eastAsia="Times New Roman" w:hAnsi="Times New Roman" w:cs="Times New Roman"/>
          <w:sz w:val="24"/>
          <w:szCs w:val="24"/>
        </w:rPr>
      </w:pPr>
      <w:r w:rsidRPr="00F45EF8">
        <w:rPr>
          <w:rFonts w:ascii="Times New Roman" w:eastAsia="Times New Roman" w:hAnsi="Times New Roman" w:cs="Times New Roman"/>
          <w:b/>
          <w:sz w:val="24"/>
          <w:szCs w:val="24"/>
        </w:rPr>
        <w:t>Funding Period</w:t>
      </w:r>
      <w:r w:rsidRPr="00F45EF8">
        <w:rPr>
          <w:rFonts w:ascii="Times New Roman" w:eastAsia="Times New Roman" w:hAnsi="Times New Roman" w:cs="Times New Roman"/>
          <w:sz w:val="24"/>
          <w:szCs w:val="24"/>
        </w:rPr>
        <w:t>: July 1, 201</w:t>
      </w:r>
      <w:r>
        <w:rPr>
          <w:rFonts w:ascii="Times New Roman" w:eastAsia="Times New Roman" w:hAnsi="Times New Roman" w:cs="Times New Roman"/>
          <w:sz w:val="24"/>
          <w:szCs w:val="24"/>
        </w:rPr>
        <w:t>9</w:t>
      </w:r>
      <w:r w:rsidRPr="00F45EF8">
        <w:rPr>
          <w:rFonts w:ascii="Times New Roman" w:eastAsia="Times New Roman" w:hAnsi="Times New Roman" w:cs="Times New Roman"/>
          <w:sz w:val="24"/>
          <w:szCs w:val="24"/>
        </w:rPr>
        <w:t xml:space="preserve"> – June 30, 20</w:t>
      </w:r>
      <w:r>
        <w:rPr>
          <w:rFonts w:ascii="Times New Roman" w:eastAsia="Times New Roman" w:hAnsi="Times New Roman" w:cs="Times New Roman"/>
          <w:sz w:val="24"/>
          <w:szCs w:val="24"/>
        </w:rPr>
        <w:t xml:space="preserve">20 </w:t>
      </w:r>
      <w:r w:rsidRPr="00F45EF8">
        <w:rPr>
          <w:rFonts w:ascii="Times New Roman" w:eastAsia="Times New Roman" w:hAnsi="Times New Roman" w:cs="Times New Roman"/>
          <w:sz w:val="24"/>
          <w:szCs w:val="24"/>
        </w:rPr>
        <w:t>(Maximum of $300)</w:t>
      </w:r>
    </w:p>
    <w:p w:rsidR="00F45EF8" w:rsidRPr="00F45EF8" w:rsidRDefault="00F45EF8" w:rsidP="00F45EF8">
      <w:pPr>
        <w:spacing w:after="0" w:line="240" w:lineRule="auto"/>
        <w:rPr>
          <w:rFonts w:ascii="Times New Roman" w:eastAsia="Times New Roman" w:hAnsi="Times New Roman" w:cs="Times New Roman"/>
          <w:sz w:val="24"/>
          <w:szCs w:val="24"/>
        </w:rPr>
      </w:pPr>
    </w:p>
    <w:p w:rsidR="00F45EF8" w:rsidRPr="00F45EF8" w:rsidRDefault="00F45EF8" w:rsidP="00F45EF8">
      <w:pPr>
        <w:spacing w:after="0" w:line="240" w:lineRule="auto"/>
        <w:rPr>
          <w:rFonts w:ascii="Times New Roman" w:eastAsia="Times New Roman" w:hAnsi="Times New Roman" w:cs="Times New Roman"/>
          <w:sz w:val="24"/>
          <w:szCs w:val="24"/>
        </w:rPr>
      </w:pPr>
      <w:r w:rsidRPr="00F45EF8">
        <w:rPr>
          <w:rFonts w:ascii="Times New Roman" w:eastAsia="Times New Roman" w:hAnsi="Times New Roman" w:cs="Times New Roman"/>
          <w:b/>
          <w:sz w:val="24"/>
          <w:szCs w:val="24"/>
        </w:rPr>
        <w:t>Brief Description of Each Proposed Activity</w:t>
      </w:r>
      <w:r w:rsidRPr="00F45EF8">
        <w:rPr>
          <w:rFonts w:ascii="Times New Roman" w:eastAsia="Times New Roman" w:hAnsi="Times New Roman" w:cs="Times New Roman"/>
          <w:sz w:val="24"/>
          <w:szCs w:val="24"/>
        </w:rPr>
        <w:t>:</w:t>
      </w:r>
    </w:p>
    <w:p w:rsidR="00F45EF8" w:rsidRPr="00F45EF8" w:rsidRDefault="00F45EF8" w:rsidP="00F45EF8">
      <w:pPr>
        <w:spacing w:after="0" w:line="240" w:lineRule="auto"/>
        <w:rPr>
          <w:rFonts w:ascii="Times New Roman" w:eastAsia="Times New Roman" w:hAnsi="Times New Roman" w:cs="Times New Roman"/>
          <w:sz w:val="24"/>
          <w:szCs w:val="24"/>
        </w:rPr>
      </w:pPr>
      <w:r w:rsidRPr="00F45EF8">
        <w:rPr>
          <w:rFonts w:ascii="Times New Roman" w:eastAsia="Times New Roman" w:hAnsi="Times New Roman" w:cs="Times New Roman"/>
          <w:sz w:val="24"/>
          <w:szCs w:val="24"/>
        </w:rPr>
        <w:t>Please attach a description of each proposed activity (100-250 words) and provide a clear rationale explaining how funding of the activity would enhance your professional career.</w:t>
      </w:r>
    </w:p>
    <w:p w:rsidR="00F45EF8" w:rsidRPr="00F45EF8" w:rsidRDefault="00F45EF8" w:rsidP="00F45EF8">
      <w:pPr>
        <w:spacing w:after="0" w:line="240" w:lineRule="auto"/>
        <w:rPr>
          <w:rFonts w:ascii="Times New Roman" w:eastAsia="Times New Roman" w:hAnsi="Times New Roman" w:cs="Times New Roman"/>
          <w:sz w:val="24"/>
          <w:szCs w:val="24"/>
        </w:rPr>
      </w:pPr>
    </w:p>
    <w:p w:rsidR="00F45EF8" w:rsidRPr="00F45EF8" w:rsidRDefault="00F45EF8" w:rsidP="00F45EF8">
      <w:pPr>
        <w:spacing w:after="0" w:line="240" w:lineRule="auto"/>
        <w:rPr>
          <w:rFonts w:ascii="Times New Roman" w:eastAsia="Times New Roman" w:hAnsi="Times New Roman" w:cs="Times New Roman"/>
          <w:b/>
          <w:sz w:val="24"/>
          <w:szCs w:val="24"/>
        </w:rPr>
      </w:pPr>
      <w:r w:rsidRPr="00F45EF8">
        <w:rPr>
          <w:rFonts w:ascii="Times New Roman" w:eastAsia="Times New Roman" w:hAnsi="Times New Roman" w:cs="Times New Roman"/>
          <w:b/>
          <w:sz w:val="24"/>
          <w:szCs w:val="24"/>
        </w:rPr>
        <w:t>Have you received any funding from any of the following sources?</w:t>
      </w:r>
    </w:p>
    <w:p w:rsidR="00F45EF8" w:rsidRPr="00F45EF8" w:rsidRDefault="00F45EF8" w:rsidP="00F45EF8">
      <w:pPr>
        <w:spacing w:after="0" w:line="240" w:lineRule="auto"/>
        <w:rPr>
          <w:rFonts w:ascii="Times New Roman" w:eastAsia="Times New Roman" w:hAnsi="Times New Roman" w:cs="Times New Roman"/>
          <w:b/>
          <w:sz w:val="24"/>
          <w:szCs w:val="24"/>
        </w:rPr>
      </w:pPr>
    </w:p>
    <w:p w:rsidR="00F45EF8" w:rsidRPr="00F45EF8" w:rsidRDefault="00F45EF8" w:rsidP="00F45EF8">
      <w:pPr>
        <w:spacing w:after="0" w:line="240" w:lineRule="auto"/>
        <w:rPr>
          <w:rFonts w:ascii="Times New Roman" w:eastAsia="Times New Roman" w:hAnsi="Times New Roman" w:cs="Times New Roman"/>
          <w:sz w:val="24"/>
          <w:szCs w:val="24"/>
        </w:rPr>
      </w:pPr>
      <w:r w:rsidRPr="00F45EF8">
        <w:rPr>
          <w:rFonts w:ascii="Times New Roman" w:eastAsia="Times New Roman" w:hAnsi="Times New Roman" w:cs="Times New Roman"/>
          <w:sz w:val="24"/>
          <w:szCs w:val="24"/>
        </w:rPr>
        <w:tab/>
        <w:t>Career Development</w:t>
      </w:r>
      <w:r w:rsidRPr="00F45EF8">
        <w:rPr>
          <w:rFonts w:ascii="Times New Roman" w:eastAsia="Times New Roman" w:hAnsi="Times New Roman" w:cs="Times New Roman"/>
          <w:sz w:val="24"/>
          <w:szCs w:val="24"/>
        </w:rPr>
        <w:tab/>
      </w:r>
      <w:r w:rsidRPr="00F45EF8">
        <w:rPr>
          <w:rFonts w:ascii="Times New Roman" w:eastAsia="Times New Roman" w:hAnsi="Times New Roman" w:cs="Times New Roman"/>
          <w:sz w:val="24"/>
          <w:szCs w:val="24"/>
        </w:rPr>
        <w:tab/>
      </w:r>
      <w:r w:rsidRPr="00F45EF8">
        <w:rPr>
          <w:rFonts w:ascii="Times New Roman" w:eastAsia="Times New Roman" w:hAnsi="Times New Roman" w:cs="Times New Roman"/>
          <w:sz w:val="24"/>
          <w:szCs w:val="24"/>
        </w:rPr>
        <w:tab/>
        <w:t>Yes______</w:t>
      </w:r>
      <w:r w:rsidRPr="00F45EF8">
        <w:rPr>
          <w:rFonts w:ascii="Times New Roman" w:eastAsia="Times New Roman" w:hAnsi="Times New Roman" w:cs="Times New Roman"/>
          <w:sz w:val="24"/>
          <w:szCs w:val="24"/>
        </w:rPr>
        <w:tab/>
        <w:t>No_____</w:t>
      </w:r>
      <w:r w:rsidRPr="00F45EF8">
        <w:rPr>
          <w:rFonts w:ascii="Times New Roman" w:eastAsia="Times New Roman" w:hAnsi="Times New Roman" w:cs="Times New Roman"/>
          <w:sz w:val="24"/>
          <w:szCs w:val="24"/>
        </w:rPr>
        <w:tab/>
        <w:t>Amount_____</w:t>
      </w:r>
    </w:p>
    <w:p w:rsidR="00F45EF8" w:rsidRPr="00F45EF8" w:rsidRDefault="00F45EF8" w:rsidP="00F45EF8">
      <w:pPr>
        <w:spacing w:after="0" w:line="240" w:lineRule="auto"/>
        <w:rPr>
          <w:rFonts w:ascii="Times New Roman" w:eastAsia="Times New Roman" w:hAnsi="Times New Roman" w:cs="Times New Roman"/>
          <w:sz w:val="24"/>
          <w:szCs w:val="24"/>
        </w:rPr>
      </w:pPr>
      <w:r w:rsidRPr="00F45EF8">
        <w:rPr>
          <w:rFonts w:ascii="Times New Roman" w:eastAsia="Times New Roman" w:hAnsi="Times New Roman" w:cs="Times New Roman"/>
          <w:sz w:val="24"/>
          <w:szCs w:val="24"/>
        </w:rPr>
        <w:tab/>
        <w:t>Your Department</w:t>
      </w:r>
      <w:r w:rsidRPr="00F45EF8">
        <w:rPr>
          <w:rFonts w:ascii="Times New Roman" w:eastAsia="Times New Roman" w:hAnsi="Times New Roman" w:cs="Times New Roman"/>
          <w:sz w:val="24"/>
          <w:szCs w:val="24"/>
        </w:rPr>
        <w:tab/>
      </w:r>
      <w:r w:rsidRPr="00F45EF8">
        <w:rPr>
          <w:rFonts w:ascii="Times New Roman" w:eastAsia="Times New Roman" w:hAnsi="Times New Roman" w:cs="Times New Roman"/>
          <w:sz w:val="24"/>
          <w:szCs w:val="24"/>
        </w:rPr>
        <w:tab/>
      </w:r>
      <w:r w:rsidRPr="00F45EF8">
        <w:rPr>
          <w:rFonts w:ascii="Times New Roman" w:eastAsia="Times New Roman" w:hAnsi="Times New Roman" w:cs="Times New Roman"/>
          <w:sz w:val="24"/>
          <w:szCs w:val="24"/>
        </w:rPr>
        <w:tab/>
        <w:t>Yes______</w:t>
      </w:r>
      <w:r w:rsidRPr="00F45EF8">
        <w:rPr>
          <w:rFonts w:ascii="Times New Roman" w:eastAsia="Times New Roman" w:hAnsi="Times New Roman" w:cs="Times New Roman"/>
          <w:sz w:val="24"/>
          <w:szCs w:val="24"/>
        </w:rPr>
        <w:tab/>
        <w:t>No_____</w:t>
      </w:r>
      <w:r w:rsidRPr="00F45EF8">
        <w:rPr>
          <w:rFonts w:ascii="Times New Roman" w:eastAsia="Times New Roman" w:hAnsi="Times New Roman" w:cs="Times New Roman"/>
          <w:sz w:val="24"/>
          <w:szCs w:val="24"/>
        </w:rPr>
        <w:tab/>
        <w:t>Amount_____</w:t>
      </w:r>
    </w:p>
    <w:p w:rsidR="00F45EF8" w:rsidRPr="00F45EF8" w:rsidRDefault="00F45EF8" w:rsidP="00F45EF8">
      <w:pPr>
        <w:spacing w:after="0" w:line="240" w:lineRule="auto"/>
        <w:rPr>
          <w:rFonts w:ascii="Times New Roman" w:eastAsia="Times New Roman" w:hAnsi="Times New Roman" w:cs="Times New Roman"/>
          <w:sz w:val="24"/>
          <w:szCs w:val="24"/>
        </w:rPr>
      </w:pPr>
      <w:r w:rsidRPr="00F45EF8">
        <w:rPr>
          <w:rFonts w:ascii="Times New Roman" w:eastAsia="Times New Roman" w:hAnsi="Times New Roman" w:cs="Times New Roman"/>
          <w:sz w:val="24"/>
          <w:szCs w:val="24"/>
        </w:rPr>
        <w:tab/>
        <w:t>Travel Request</w:t>
      </w:r>
      <w:r w:rsidRPr="00F45EF8">
        <w:rPr>
          <w:rFonts w:ascii="Times New Roman" w:eastAsia="Times New Roman" w:hAnsi="Times New Roman" w:cs="Times New Roman"/>
          <w:sz w:val="24"/>
          <w:szCs w:val="24"/>
        </w:rPr>
        <w:tab/>
      </w:r>
      <w:r w:rsidRPr="00F45EF8">
        <w:rPr>
          <w:rFonts w:ascii="Times New Roman" w:eastAsia="Times New Roman" w:hAnsi="Times New Roman" w:cs="Times New Roman"/>
          <w:sz w:val="24"/>
          <w:szCs w:val="24"/>
        </w:rPr>
        <w:tab/>
      </w:r>
      <w:r w:rsidRPr="00F45EF8">
        <w:rPr>
          <w:rFonts w:ascii="Times New Roman" w:eastAsia="Times New Roman" w:hAnsi="Times New Roman" w:cs="Times New Roman"/>
          <w:sz w:val="24"/>
          <w:szCs w:val="24"/>
        </w:rPr>
        <w:tab/>
        <w:t>Yes______</w:t>
      </w:r>
      <w:r w:rsidRPr="00F45EF8">
        <w:rPr>
          <w:rFonts w:ascii="Times New Roman" w:eastAsia="Times New Roman" w:hAnsi="Times New Roman" w:cs="Times New Roman"/>
          <w:sz w:val="24"/>
          <w:szCs w:val="24"/>
        </w:rPr>
        <w:tab/>
        <w:t>No_____</w:t>
      </w:r>
      <w:r w:rsidRPr="00F45EF8">
        <w:rPr>
          <w:rFonts w:ascii="Times New Roman" w:eastAsia="Times New Roman" w:hAnsi="Times New Roman" w:cs="Times New Roman"/>
          <w:sz w:val="24"/>
          <w:szCs w:val="24"/>
        </w:rPr>
        <w:tab/>
        <w:t>Amount_____</w:t>
      </w:r>
    </w:p>
    <w:p w:rsidR="00F45EF8" w:rsidRPr="00F45EF8" w:rsidRDefault="00F45EF8" w:rsidP="00F45EF8">
      <w:pPr>
        <w:spacing w:after="0" w:line="240" w:lineRule="auto"/>
        <w:rPr>
          <w:rFonts w:ascii="Times New Roman" w:eastAsia="Times New Roman" w:hAnsi="Times New Roman" w:cs="Times New Roman"/>
          <w:sz w:val="24"/>
          <w:szCs w:val="24"/>
        </w:rPr>
      </w:pPr>
    </w:p>
    <w:p w:rsidR="00F45EF8" w:rsidRPr="00F45EF8" w:rsidRDefault="00F45EF8" w:rsidP="00F45EF8">
      <w:pPr>
        <w:spacing w:after="0" w:line="240" w:lineRule="auto"/>
        <w:rPr>
          <w:rFonts w:ascii="Times New Roman" w:eastAsia="Times New Roman" w:hAnsi="Times New Roman" w:cs="Times New Roman"/>
          <w:sz w:val="24"/>
          <w:szCs w:val="24"/>
        </w:rPr>
      </w:pPr>
      <w:r w:rsidRPr="00F45EF8">
        <w:rPr>
          <w:rFonts w:ascii="Times New Roman" w:eastAsia="Times New Roman" w:hAnsi="Times New Roman" w:cs="Times New Roman"/>
          <w:b/>
          <w:sz w:val="24"/>
          <w:szCs w:val="24"/>
        </w:rPr>
        <w:t>NOTE:</w:t>
      </w:r>
      <w:r w:rsidRPr="00F45EF8">
        <w:rPr>
          <w:rFonts w:ascii="Times New Roman" w:eastAsia="Times New Roman" w:hAnsi="Times New Roman" w:cs="Times New Roman"/>
          <w:sz w:val="24"/>
          <w:szCs w:val="24"/>
        </w:rPr>
        <w:t xml:space="preserve"> If you are requesting compensation for travel, you must submit </w:t>
      </w:r>
      <w:r w:rsidRPr="00F45EF8">
        <w:rPr>
          <w:rFonts w:ascii="Times New Roman" w:eastAsia="Times New Roman" w:hAnsi="Times New Roman" w:cs="Times New Roman"/>
          <w:b/>
          <w:sz w:val="24"/>
          <w:szCs w:val="24"/>
        </w:rPr>
        <w:t xml:space="preserve">a completed travel request form signed by all appropriate administrators and indicating what funding you have already been awarded from other sources. </w:t>
      </w:r>
      <w:r w:rsidRPr="00F45EF8">
        <w:rPr>
          <w:rFonts w:ascii="Times New Roman" w:eastAsia="Times New Roman" w:hAnsi="Times New Roman" w:cs="Times New Roman"/>
          <w:sz w:val="24"/>
          <w:szCs w:val="24"/>
        </w:rPr>
        <w:t xml:space="preserve"> (Note: a submitted travel request with only your signature and no indication of what funding you may or may not receive is not a completed travel request.) The committee will only consider your application if you include this completed travel request form. </w:t>
      </w:r>
    </w:p>
    <w:p w:rsidR="00F45EF8" w:rsidRPr="00F45EF8" w:rsidRDefault="00F45EF8" w:rsidP="00F45EF8">
      <w:pPr>
        <w:spacing w:after="0" w:line="240" w:lineRule="auto"/>
        <w:rPr>
          <w:rFonts w:ascii="Times New Roman" w:eastAsia="Times New Roman" w:hAnsi="Times New Roman" w:cs="Times New Roman"/>
          <w:sz w:val="24"/>
          <w:szCs w:val="24"/>
        </w:rPr>
      </w:pPr>
    </w:p>
    <w:p w:rsidR="00F45EF8" w:rsidRPr="00F45EF8" w:rsidRDefault="00F45EF8" w:rsidP="00F45EF8">
      <w:pPr>
        <w:spacing w:after="0" w:line="240" w:lineRule="auto"/>
        <w:rPr>
          <w:rFonts w:ascii="Times New Roman" w:eastAsia="Times New Roman" w:hAnsi="Times New Roman" w:cs="Times New Roman"/>
          <w:b/>
          <w:i/>
          <w:sz w:val="24"/>
          <w:szCs w:val="24"/>
        </w:rPr>
      </w:pPr>
      <w:r w:rsidRPr="00F45EF8">
        <w:rPr>
          <w:rFonts w:ascii="Times New Roman" w:eastAsia="Times New Roman" w:hAnsi="Times New Roman" w:cs="Times New Roman"/>
          <w:sz w:val="24"/>
          <w:szCs w:val="24"/>
        </w:rPr>
        <w:t>Failure to complete the application form, provide a coherent description of and clear rationale for each activity and a complete account of expenses (and, for travel, a completed travel request form) will result in disqualification of your application.</w:t>
      </w:r>
    </w:p>
    <w:p w:rsidR="00F45EF8" w:rsidRPr="00F45EF8" w:rsidRDefault="00F45EF8" w:rsidP="00F45EF8">
      <w:pPr>
        <w:pBdr>
          <w:bottom w:val="single" w:sz="12" w:space="31" w:color="auto"/>
        </w:pBdr>
        <w:spacing w:after="0" w:line="240" w:lineRule="auto"/>
        <w:rPr>
          <w:rFonts w:ascii="Times New Roman" w:eastAsia="Times New Roman" w:hAnsi="Times New Roman" w:cs="Times New Roman"/>
          <w:sz w:val="24"/>
          <w:szCs w:val="24"/>
        </w:rPr>
      </w:pPr>
    </w:p>
    <w:p w:rsidR="00F45EF8" w:rsidRPr="00F45EF8" w:rsidRDefault="00F45EF8" w:rsidP="00F45EF8">
      <w:pPr>
        <w:spacing w:after="0" w:line="240" w:lineRule="auto"/>
        <w:rPr>
          <w:rFonts w:ascii="Times New Roman" w:eastAsia="Times New Roman" w:hAnsi="Times New Roman" w:cs="Times New Roman"/>
          <w:sz w:val="24"/>
          <w:szCs w:val="24"/>
        </w:rPr>
      </w:pPr>
      <w:r w:rsidRPr="00F45EF8">
        <w:rPr>
          <w:rFonts w:ascii="Times New Roman" w:eastAsia="Times New Roman" w:hAnsi="Times New Roman" w:cs="Times New Roman"/>
          <w:sz w:val="24"/>
          <w:szCs w:val="24"/>
        </w:rPr>
        <w:t>Applicant Signature</w:t>
      </w:r>
      <w:r w:rsidRPr="00F45EF8">
        <w:rPr>
          <w:rFonts w:ascii="Times New Roman" w:eastAsia="Times New Roman" w:hAnsi="Times New Roman" w:cs="Times New Roman"/>
          <w:sz w:val="24"/>
          <w:szCs w:val="24"/>
        </w:rPr>
        <w:tab/>
      </w:r>
      <w:r w:rsidRPr="00F45EF8">
        <w:rPr>
          <w:rFonts w:ascii="Times New Roman" w:eastAsia="Times New Roman" w:hAnsi="Times New Roman" w:cs="Times New Roman"/>
          <w:sz w:val="24"/>
          <w:szCs w:val="24"/>
        </w:rPr>
        <w:tab/>
      </w:r>
      <w:r w:rsidRPr="00F45EF8">
        <w:rPr>
          <w:rFonts w:ascii="Times New Roman" w:eastAsia="Times New Roman" w:hAnsi="Times New Roman" w:cs="Times New Roman"/>
          <w:sz w:val="24"/>
          <w:szCs w:val="24"/>
        </w:rPr>
        <w:tab/>
      </w:r>
      <w:r w:rsidRPr="00F45EF8">
        <w:rPr>
          <w:rFonts w:ascii="Times New Roman" w:eastAsia="Times New Roman" w:hAnsi="Times New Roman" w:cs="Times New Roman"/>
          <w:sz w:val="24"/>
          <w:szCs w:val="24"/>
        </w:rPr>
        <w:tab/>
      </w:r>
      <w:r w:rsidRPr="00F45EF8">
        <w:rPr>
          <w:rFonts w:ascii="Times New Roman" w:eastAsia="Times New Roman" w:hAnsi="Times New Roman" w:cs="Times New Roman"/>
          <w:sz w:val="24"/>
          <w:szCs w:val="24"/>
        </w:rPr>
        <w:tab/>
      </w:r>
      <w:r w:rsidRPr="00F45EF8">
        <w:rPr>
          <w:rFonts w:ascii="Times New Roman" w:eastAsia="Times New Roman" w:hAnsi="Times New Roman" w:cs="Times New Roman"/>
          <w:sz w:val="24"/>
          <w:szCs w:val="24"/>
        </w:rPr>
        <w:tab/>
        <w:t>Date</w:t>
      </w:r>
    </w:p>
    <w:p w:rsidR="00240FC7" w:rsidRDefault="00F45EF8" w:rsidP="00F45EF8">
      <w:pPr>
        <w:spacing w:after="0" w:line="240" w:lineRule="auto"/>
        <w:rPr>
          <w:rFonts w:ascii="Times New Roman" w:eastAsia="Times New Roman" w:hAnsi="Times New Roman" w:cs="Times New Roman"/>
          <w:sz w:val="24"/>
          <w:szCs w:val="24"/>
        </w:rPr>
      </w:pPr>
      <w:r w:rsidRPr="00F45EF8">
        <w:rPr>
          <w:rFonts w:ascii="Times New Roman" w:eastAsia="Times New Roman" w:hAnsi="Times New Roman" w:cs="Times New Roman"/>
          <w:sz w:val="24"/>
          <w:szCs w:val="24"/>
        </w:rPr>
        <w:t> </w:t>
      </w:r>
    </w:p>
    <w:p w:rsidR="001C501A" w:rsidRDefault="001C501A" w:rsidP="00F45EF8">
      <w:pPr>
        <w:spacing w:after="0" w:line="240" w:lineRule="auto"/>
        <w:rPr>
          <w:rFonts w:ascii="Times New Roman" w:eastAsia="Times New Roman" w:hAnsi="Times New Roman" w:cs="Times New Roman"/>
          <w:sz w:val="24"/>
          <w:szCs w:val="24"/>
        </w:rPr>
      </w:pPr>
    </w:p>
    <w:p w:rsidR="001C501A" w:rsidRDefault="001C501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C501A" w:rsidRDefault="001C501A" w:rsidP="001C501A">
      <w:pPr>
        <w:pStyle w:val="Default"/>
        <w:jc w:val="center"/>
        <w:rPr>
          <w:sz w:val="28"/>
          <w:szCs w:val="28"/>
        </w:rPr>
      </w:pPr>
      <w:r>
        <w:rPr>
          <w:b/>
          <w:bCs/>
          <w:sz w:val="28"/>
          <w:szCs w:val="28"/>
        </w:rPr>
        <w:lastRenderedPageBreak/>
        <w:t>Overview of the NJCU Mini-Grants Program</w:t>
      </w:r>
    </w:p>
    <w:p w:rsidR="001C501A" w:rsidRDefault="001C501A" w:rsidP="001C501A">
      <w:pPr>
        <w:pStyle w:val="Default"/>
        <w:rPr>
          <w:sz w:val="23"/>
          <w:szCs w:val="23"/>
        </w:rPr>
      </w:pPr>
      <w:r>
        <w:rPr>
          <w:b/>
          <w:bCs/>
          <w:sz w:val="23"/>
          <w:szCs w:val="23"/>
        </w:rPr>
        <w:t xml:space="preserve"> </w:t>
      </w:r>
    </w:p>
    <w:p w:rsidR="001C501A" w:rsidRDefault="001C501A" w:rsidP="001C501A">
      <w:pPr>
        <w:pStyle w:val="Default"/>
        <w:rPr>
          <w:sz w:val="23"/>
          <w:szCs w:val="23"/>
        </w:rPr>
      </w:pPr>
      <w:r>
        <w:rPr>
          <w:b/>
          <w:bCs/>
          <w:sz w:val="23"/>
          <w:szCs w:val="23"/>
        </w:rPr>
        <w:t xml:space="preserve"> </w:t>
      </w:r>
    </w:p>
    <w:p w:rsidR="001C501A" w:rsidRDefault="001C501A" w:rsidP="001C501A">
      <w:pPr>
        <w:pStyle w:val="Default"/>
        <w:rPr>
          <w:sz w:val="23"/>
          <w:szCs w:val="23"/>
        </w:rPr>
      </w:pPr>
      <w:r>
        <w:rPr>
          <w:b/>
          <w:bCs/>
          <w:sz w:val="23"/>
          <w:szCs w:val="23"/>
        </w:rPr>
        <w:t xml:space="preserve">Benefits: </w:t>
      </w:r>
    </w:p>
    <w:p w:rsidR="001C501A" w:rsidRDefault="001C501A" w:rsidP="001C501A">
      <w:pPr>
        <w:pStyle w:val="Default"/>
        <w:rPr>
          <w:sz w:val="23"/>
          <w:szCs w:val="23"/>
        </w:rPr>
      </w:pPr>
      <w:r>
        <w:rPr>
          <w:b/>
          <w:bCs/>
          <w:sz w:val="23"/>
          <w:szCs w:val="23"/>
        </w:rPr>
        <w:t xml:space="preserve"> </w:t>
      </w:r>
    </w:p>
    <w:p w:rsidR="001C501A" w:rsidRDefault="001C501A" w:rsidP="001C501A">
      <w:pPr>
        <w:pStyle w:val="Default"/>
        <w:rPr>
          <w:sz w:val="23"/>
          <w:szCs w:val="23"/>
        </w:rPr>
      </w:pPr>
      <w:r>
        <w:rPr>
          <w:sz w:val="23"/>
          <w:szCs w:val="23"/>
        </w:rPr>
        <w:t xml:space="preserve">Mini-grant funds have never been more important at NJCU as greater pressure has been put on junior faculty to publish and on senior faculty to enhance their scholarly profiles. </w:t>
      </w:r>
    </w:p>
    <w:p w:rsidR="001C501A" w:rsidRDefault="001C501A" w:rsidP="001C501A">
      <w:pPr>
        <w:pStyle w:val="Default"/>
        <w:rPr>
          <w:sz w:val="23"/>
          <w:szCs w:val="23"/>
        </w:rPr>
      </w:pPr>
      <w:r>
        <w:rPr>
          <w:sz w:val="23"/>
          <w:szCs w:val="23"/>
        </w:rPr>
        <w:t xml:space="preserve"> </w:t>
      </w:r>
    </w:p>
    <w:p w:rsidR="001C501A" w:rsidRDefault="001C501A" w:rsidP="001C501A">
      <w:pPr>
        <w:pStyle w:val="Default"/>
        <w:rPr>
          <w:sz w:val="23"/>
          <w:szCs w:val="23"/>
        </w:rPr>
      </w:pPr>
      <w:r>
        <w:rPr>
          <w:sz w:val="23"/>
          <w:szCs w:val="23"/>
        </w:rPr>
        <w:t xml:space="preserve">Mini-grants augment the very limited conference funding deans provide, helping junior faculty in particular to attend international conferences without undue pressure on their personal finances. Mini-grant funds also offer ways for faculty to maintain memberships in professional organizations that have high annual dues. In addition, they provide modest publication subventions for indexing forthcoming books as academic publishers move away from providing that service for free. They can also help faculty acquire materials that departments, colleges/schools, or the library cannot afford to enhance the educational experience for students. The benefits far outweigh the costs. </w:t>
      </w:r>
    </w:p>
    <w:p w:rsidR="001C501A" w:rsidRDefault="001C501A" w:rsidP="001C501A">
      <w:pPr>
        <w:pStyle w:val="Default"/>
        <w:rPr>
          <w:sz w:val="23"/>
          <w:szCs w:val="23"/>
        </w:rPr>
      </w:pPr>
      <w:r>
        <w:rPr>
          <w:b/>
          <w:bCs/>
          <w:sz w:val="23"/>
          <w:szCs w:val="23"/>
        </w:rPr>
        <w:t xml:space="preserve"> </w:t>
      </w:r>
    </w:p>
    <w:p w:rsidR="001C501A" w:rsidRDefault="001C501A" w:rsidP="001C501A">
      <w:pPr>
        <w:pStyle w:val="Default"/>
        <w:rPr>
          <w:sz w:val="23"/>
          <w:szCs w:val="23"/>
        </w:rPr>
      </w:pPr>
      <w:r>
        <w:rPr>
          <w:b/>
          <w:bCs/>
          <w:sz w:val="23"/>
          <w:szCs w:val="23"/>
        </w:rPr>
        <w:t xml:space="preserve"> </w:t>
      </w:r>
    </w:p>
    <w:p w:rsidR="001C501A" w:rsidRDefault="001C501A" w:rsidP="001C501A">
      <w:pPr>
        <w:pStyle w:val="Default"/>
        <w:rPr>
          <w:sz w:val="23"/>
          <w:szCs w:val="23"/>
        </w:rPr>
      </w:pPr>
      <w:r>
        <w:rPr>
          <w:b/>
          <w:bCs/>
          <w:sz w:val="23"/>
          <w:szCs w:val="23"/>
        </w:rPr>
        <w:t xml:space="preserve">Shared administration by: </w:t>
      </w:r>
    </w:p>
    <w:p w:rsidR="001C501A" w:rsidRDefault="001C501A" w:rsidP="001C501A">
      <w:pPr>
        <w:pStyle w:val="Default"/>
        <w:rPr>
          <w:sz w:val="23"/>
          <w:szCs w:val="23"/>
        </w:rPr>
      </w:pPr>
    </w:p>
    <w:p w:rsidR="001C501A" w:rsidRPr="00643796" w:rsidRDefault="001C501A" w:rsidP="001C501A">
      <w:pPr>
        <w:pStyle w:val="Default"/>
        <w:numPr>
          <w:ilvl w:val="0"/>
          <w:numId w:val="3"/>
        </w:numPr>
        <w:rPr>
          <w:sz w:val="23"/>
          <w:szCs w:val="23"/>
        </w:rPr>
      </w:pPr>
      <w:r>
        <w:rPr>
          <w:sz w:val="23"/>
          <w:szCs w:val="23"/>
        </w:rPr>
        <w:t xml:space="preserve">The NJCU Senate Executive Committee (SEC) / Faculty and Professional Staff Affairs (FPSA) </w:t>
      </w:r>
      <w:r w:rsidRPr="00643796">
        <w:rPr>
          <w:sz w:val="23"/>
          <w:szCs w:val="23"/>
        </w:rPr>
        <w:t xml:space="preserve">Committee and </w:t>
      </w:r>
    </w:p>
    <w:p w:rsidR="001C501A" w:rsidRDefault="001C501A" w:rsidP="001C501A">
      <w:pPr>
        <w:pStyle w:val="Default"/>
        <w:rPr>
          <w:sz w:val="23"/>
          <w:szCs w:val="23"/>
        </w:rPr>
      </w:pPr>
      <w:r>
        <w:rPr>
          <w:sz w:val="23"/>
          <w:szCs w:val="23"/>
        </w:rPr>
        <w:t xml:space="preserve"> </w:t>
      </w:r>
    </w:p>
    <w:p w:rsidR="001C501A" w:rsidRDefault="001C501A" w:rsidP="001C501A">
      <w:pPr>
        <w:pStyle w:val="Default"/>
        <w:numPr>
          <w:ilvl w:val="0"/>
          <w:numId w:val="3"/>
        </w:numPr>
        <w:rPr>
          <w:sz w:val="23"/>
          <w:szCs w:val="23"/>
        </w:rPr>
      </w:pPr>
      <w:r>
        <w:rPr>
          <w:sz w:val="23"/>
          <w:szCs w:val="23"/>
        </w:rPr>
        <w:t xml:space="preserve">The Office of Academic Affairs. </w:t>
      </w:r>
    </w:p>
    <w:p w:rsidR="001C501A" w:rsidRDefault="001C501A" w:rsidP="001C501A">
      <w:pPr>
        <w:pStyle w:val="Default"/>
        <w:rPr>
          <w:sz w:val="23"/>
          <w:szCs w:val="23"/>
        </w:rPr>
      </w:pPr>
    </w:p>
    <w:p w:rsidR="001C501A" w:rsidRDefault="001C501A" w:rsidP="001C501A">
      <w:pPr>
        <w:pStyle w:val="Default"/>
        <w:rPr>
          <w:sz w:val="23"/>
          <w:szCs w:val="23"/>
        </w:rPr>
      </w:pPr>
      <w:r>
        <w:rPr>
          <w:sz w:val="23"/>
          <w:szCs w:val="23"/>
        </w:rPr>
        <w:t xml:space="preserve">  </w:t>
      </w:r>
    </w:p>
    <w:p w:rsidR="001C501A" w:rsidRDefault="001C501A" w:rsidP="001C501A">
      <w:pPr>
        <w:pStyle w:val="Default"/>
        <w:rPr>
          <w:sz w:val="23"/>
          <w:szCs w:val="23"/>
        </w:rPr>
      </w:pPr>
      <w:r>
        <w:rPr>
          <w:b/>
          <w:bCs/>
          <w:sz w:val="23"/>
          <w:szCs w:val="23"/>
        </w:rPr>
        <w:t xml:space="preserve">How it works, in chronological order: </w:t>
      </w:r>
    </w:p>
    <w:p w:rsidR="001C501A" w:rsidRDefault="001C501A" w:rsidP="001C501A">
      <w:pPr>
        <w:pStyle w:val="Default"/>
        <w:rPr>
          <w:sz w:val="23"/>
          <w:szCs w:val="23"/>
        </w:rPr>
      </w:pPr>
      <w:r>
        <w:rPr>
          <w:b/>
          <w:bCs/>
          <w:sz w:val="23"/>
          <w:szCs w:val="23"/>
        </w:rPr>
        <w:t xml:space="preserve"> </w:t>
      </w:r>
    </w:p>
    <w:p w:rsidR="001C501A" w:rsidRDefault="001C501A" w:rsidP="001C501A">
      <w:pPr>
        <w:pStyle w:val="Default"/>
        <w:numPr>
          <w:ilvl w:val="0"/>
          <w:numId w:val="4"/>
        </w:numPr>
        <w:rPr>
          <w:sz w:val="23"/>
          <w:szCs w:val="23"/>
        </w:rPr>
      </w:pPr>
      <w:r>
        <w:rPr>
          <w:sz w:val="23"/>
          <w:szCs w:val="23"/>
        </w:rPr>
        <w:t xml:space="preserve">The Office of Academic Affairs sends the SEC / FPSA Committee information about available funds for the program. </w:t>
      </w:r>
    </w:p>
    <w:p w:rsidR="001C501A" w:rsidRDefault="001C501A" w:rsidP="001C501A">
      <w:pPr>
        <w:pStyle w:val="Default"/>
        <w:rPr>
          <w:sz w:val="23"/>
          <w:szCs w:val="23"/>
        </w:rPr>
      </w:pPr>
    </w:p>
    <w:p w:rsidR="001C501A" w:rsidRPr="00643796" w:rsidRDefault="001C501A" w:rsidP="001C501A">
      <w:pPr>
        <w:pStyle w:val="Default"/>
        <w:numPr>
          <w:ilvl w:val="0"/>
          <w:numId w:val="4"/>
        </w:numPr>
        <w:rPr>
          <w:sz w:val="23"/>
          <w:szCs w:val="23"/>
        </w:rPr>
      </w:pPr>
      <w:r>
        <w:rPr>
          <w:sz w:val="23"/>
          <w:szCs w:val="23"/>
        </w:rPr>
        <w:t xml:space="preserve">The SEC and FPSA Committee announce the competition; </w:t>
      </w:r>
      <w:r>
        <w:rPr>
          <w:b/>
          <w:bCs/>
          <w:sz w:val="23"/>
          <w:szCs w:val="23"/>
        </w:rPr>
        <w:t>see attached Guidelines and Application form for AY 2019-2020</w:t>
      </w:r>
      <w:r>
        <w:rPr>
          <w:sz w:val="23"/>
          <w:szCs w:val="23"/>
        </w:rPr>
        <w:t xml:space="preserve">. (See also the timeline, below.) </w:t>
      </w:r>
    </w:p>
    <w:p w:rsidR="001C501A" w:rsidRDefault="001C501A" w:rsidP="001C501A">
      <w:pPr>
        <w:pStyle w:val="Default"/>
        <w:rPr>
          <w:sz w:val="23"/>
          <w:szCs w:val="23"/>
        </w:rPr>
      </w:pPr>
      <w:r>
        <w:rPr>
          <w:sz w:val="23"/>
          <w:szCs w:val="23"/>
        </w:rPr>
        <w:t xml:space="preserve"> </w:t>
      </w:r>
    </w:p>
    <w:p w:rsidR="001C501A" w:rsidRDefault="001C501A" w:rsidP="001C501A">
      <w:pPr>
        <w:pStyle w:val="Default"/>
        <w:numPr>
          <w:ilvl w:val="0"/>
          <w:numId w:val="4"/>
        </w:numPr>
        <w:rPr>
          <w:sz w:val="23"/>
          <w:szCs w:val="23"/>
        </w:rPr>
      </w:pPr>
      <w:r>
        <w:rPr>
          <w:sz w:val="23"/>
          <w:szCs w:val="23"/>
        </w:rPr>
        <w:t xml:space="preserve">Full-time faculty and professional staff apply for mini-grants to cover expenses related to teaching, scholarly and creative work, and professional development. </w:t>
      </w:r>
      <w:r>
        <w:rPr>
          <w:b/>
          <w:bCs/>
          <w:sz w:val="23"/>
          <w:szCs w:val="23"/>
        </w:rPr>
        <w:t xml:space="preserve">Recommended maximum award: $300. </w:t>
      </w:r>
    </w:p>
    <w:p w:rsidR="001C501A" w:rsidRDefault="001C501A" w:rsidP="001C501A">
      <w:pPr>
        <w:pStyle w:val="Default"/>
        <w:rPr>
          <w:sz w:val="23"/>
          <w:szCs w:val="23"/>
        </w:rPr>
      </w:pPr>
    </w:p>
    <w:p w:rsidR="001C501A" w:rsidRDefault="001C501A" w:rsidP="001C501A">
      <w:pPr>
        <w:pStyle w:val="Default"/>
        <w:numPr>
          <w:ilvl w:val="0"/>
          <w:numId w:val="4"/>
        </w:numPr>
        <w:rPr>
          <w:sz w:val="23"/>
          <w:szCs w:val="23"/>
        </w:rPr>
      </w:pPr>
      <w:r>
        <w:rPr>
          <w:sz w:val="23"/>
          <w:szCs w:val="23"/>
        </w:rPr>
        <w:t>Applications are submitted to the Office of Academic Affairs (</w:t>
      </w:r>
      <w:hyperlink r:id="rId8" w:history="1">
        <w:r w:rsidR="00F85F84" w:rsidRPr="0011716B">
          <w:rPr>
            <w:rStyle w:val="Hyperlink"/>
          </w:rPr>
          <w:t>Provost@njcu.edu</w:t>
        </w:r>
      </w:hyperlink>
      <w:r w:rsidR="00F85F84">
        <w:t>)</w:t>
      </w:r>
      <w:r>
        <w:rPr>
          <w:sz w:val="23"/>
          <w:szCs w:val="23"/>
        </w:rPr>
        <w:t xml:space="preserve">; the sender receives an acknowledgement of receipt within one business day. </w:t>
      </w:r>
    </w:p>
    <w:p w:rsidR="001C501A" w:rsidRDefault="001C501A" w:rsidP="001C501A">
      <w:pPr>
        <w:pStyle w:val="Default"/>
        <w:rPr>
          <w:sz w:val="23"/>
          <w:szCs w:val="23"/>
        </w:rPr>
      </w:pPr>
    </w:p>
    <w:p w:rsidR="001C501A" w:rsidRDefault="001C501A" w:rsidP="001C501A">
      <w:pPr>
        <w:pStyle w:val="Default"/>
        <w:numPr>
          <w:ilvl w:val="0"/>
          <w:numId w:val="4"/>
        </w:numPr>
        <w:rPr>
          <w:sz w:val="23"/>
          <w:szCs w:val="23"/>
        </w:rPr>
      </w:pPr>
      <w:r>
        <w:rPr>
          <w:sz w:val="23"/>
          <w:szCs w:val="23"/>
        </w:rPr>
        <w:t>The Office of Academic Affairs forwards applications to the SEC / FPSA Committee for review</w:t>
      </w:r>
    </w:p>
    <w:p w:rsidR="001C501A" w:rsidRDefault="001C501A" w:rsidP="001C501A">
      <w:pPr>
        <w:pStyle w:val="Default"/>
        <w:rPr>
          <w:sz w:val="23"/>
          <w:szCs w:val="23"/>
        </w:rPr>
      </w:pPr>
    </w:p>
    <w:p w:rsidR="001C501A" w:rsidRDefault="001C501A" w:rsidP="001C501A">
      <w:pPr>
        <w:pStyle w:val="Default"/>
        <w:rPr>
          <w:sz w:val="23"/>
          <w:szCs w:val="23"/>
        </w:rPr>
      </w:pPr>
      <w:r>
        <w:rPr>
          <w:sz w:val="23"/>
          <w:szCs w:val="23"/>
        </w:rPr>
        <w:t xml:space="preserve"> </w:t>
      </w:r>
    </w:p>
    <w:p w:rsidR="001C501A" w:rsidRDefault="001C501A" w:rsidP="001C501A">
      <w:pPr>
        <w:pStyle w:val="Default"/>
        <w:numPr>
          <w:ilvl w:val="0"/>
          <w:numId w:val="4"/>
        </w:numPr>
        <w:rPr>
          <w:sz w:val="23"/>
          <w:szCs w:val="23"/>
        </w:rPr>
      </w:pPr>
      <w:r>
        <w:rPr>
          <w:sz w:val="23"/>
          <w:szCs w:val="23"/>
        </w:rPr>
        <w:t xml:space="preserve">The FPSA Committee reviews applications and selects mini-grant recipients and amounts. The committee forwards recommendations to the Office of Academic Affairs. </w:t>
      </w:r>
    </w:p>
    <w:p w:rsidR="001C501A" w:rsidRDefault="001C501A" w:rsidP="001C501A">
      <w:pPr>
        <w:pStyle w:val="Default"/>
        <w:rPr>
          <w:sz w:val="23"/>
          <w:szCs w:val="23"/>
        </w:rPr>
      </w:pPr>
    </w:p>
    <w:p w:rsidR="001C501A" w:rsidRDefault="001C501A" w:rsidP="001C501A">
      <w:pPr>
        <w:pStyle w:val="Default"/>
        <w:rPr>
          <w:sz w:val="23"/>
          <w:szCs w:val="23"/>
        </w:rPr>
      </w:pPr>
      <w:r>
        <w:rPr>
          <w:sz w:val="23"/>
          <w:szCs w:val="23"/>
        </w:rPr>
        <w:t xml:space="preserve"> </w:t>
      </w:r>
    </w:p>
    <w:p w:rsidR="001C501A" w:rsidRDefault="001C501A" w:rsidP="001C501A">
      <w:pPr>
        <w:pStyle w:val="Default"/>
        <w:numPr>
          <w:ilvl w:val="0"/>
          <w:numId w:val="4"/>
        </w:numPr>
        <w:rPr>
          <w:sz w:val="23"/>
          <w:szCs w:val="23"/>
        </w:rPr>
      </w:pPr>
      <w:r>
        <w:rPr>
          <w:sz w:val="23"/>
          <w:szCs w:val="23"/>
        </w:rPr>
        <w:t xml:space="preserve">The Office of Academic Affairs sends letters to mini-grant recipients. </w:t>
      </w:r>
    </w:p>
    <w:p w:rsidR="001C501A" w:rsidRPr="007362A8" w:rsidRDefault="001C501A" w:rsidP="001C501A">
      <w:pPr>
        <w:pStyle w:val="Default"/>
        <w:ind w:left="6480"/>
        <w:rPr>
          <w:b/>
          <w:sz w:val="23"/>
          <w:szCs w:val="23"/>
        </w:rPr>
      </w:pPr>
      <w:r w:rsidRPr="007362A8">
        <w:rPr>
          <w:b/>
          <w:sz w:val="23"/>
          <w:szCs w:val="23"/>
        </w:rPr>
        <w:t xml:space="preserve">Overview, Mini-Grants </w:t>
      </w:r>
      <w:r w:rsidRPr="007362A8">
        <w:rPr>
          <w:b/>
          <w:sz w:val="23"/>
          <w:szCs w:val="23"/>
        </w:rPr>
        <w:lastRenderedPageBreak/>
        <w:t>Program, p. 2</w:t>
      </w:r>
    </w:p>
    <w:p w:rsidR="001C501A" w:rsidRDefault="001C501A" w:rsidP="001C501A">
      <w:pPr>
        <w:pStyle w:val="Default"/>
        <w:rPr>
          <w:sz w:val="23"/>
          <w:szCs w:val="23"/>
        </w:rPr>
      </w:pPr>
    </w:p>
    <w:p w:rsidR="001C501A" w:rsidRDefault="001C501A" w:rsidP="001C501A">
      <w:pPr>
        <w:pStyle w:val="Default"/>
        <w:rPr>
          <w:sz w:val="23"/>
          <w:szCs w:val="23"/>
        </w:rPr>
      </w:pPr>
    </w:p>
    <w:p w:rsidR="001C501A" w:rsidRDefault="001C501A" w:rsidP="001C501A">
      <w:pPr>
        <w:pStyle w:val="Default"/>
        <w:rPr>
          <w:sz w:val="23"/>
          <w:szCs w:val="23"/>
        </w:rPr>
      </w:pPr>
    </w:p>
    <w:p w:rsidR="001C501A" w:rsidRPr="00643796" w:rsidRDefault="001C501A" w:rsidP="001C501A">
      <w:pPr>
        <w:pStyle w:val="Default"/>
        <w:rPr>
          <w:b/>
          <w:sz w:val="23"/>
          <w:szCs w:val="23"/>
        </w:rPr>
      </w:pPr>
      <w:r w:rsidRPr="00643796">
        <w:rPr>
          <w:b/>
          <w:sz w:val="23"/>
          <w:szCs w:val="23"/>
        </w:rPr>
        <w:t>Timeline for this academic year (July 1, 2019 – June 30, 2020):</w:t>
      </w:r>
    </w:p>
    <w:p w:rsidR="001C501A" w:rsidRDefault="001C501A" w:rsidP="001C501A">
      <w:pPr>
        <w:pStyle w:val="Default"/>
        <w:rPr>
          <w:sz w:val="23"/>
          <w:szCs w:val="23"/>
        </w:rPr>
      </w:pPr>
    </w:p>
    <w:p w:rsidR="001C501A" w:rsidRDefault="001C501A" w:rsidP="001C501A">
      <w:pPr>
        <w:pStyle w:val="Default"/>
        <w:rPr>
          <w:sz w:val="23"/>
          <w:szCs w:val="23"/>
        </w:rPr>
      </w:pPr>
    </w:p>
    <w:p w:rsidR="001C501A" w:rsidRDefault="001C501A" w:rsidP="001C501A">
      <w:pPr>
        <w:pStyle w:val="Default"/>
        <w:ind w:left="2160" w:hanging="2160"/>
        <w:rPr>
          <w:sz w:val="23"/>
          <w:szCs w:val="23"/>
        </w:rPr>
      </w:pPr>
      <w:r>
        <w:rPr>
          <w:sz w:val="23"/>
          <w:szCs w:val="23"/>
        </w:rPr>
        <w:t>December 1, 2019</w:t>
      </w:r>
      <w:r>
        <w:rPr>
          <w:sz w:val="23"/>
          <w:szCs w:val="23"/>
        </w:rPr>
        <w:tab/>
        <w:t xml:space="preserve">Academic Affairs sends the Senate Executive Committee (SEC) / FPSA Committee information about program funding for the current academic year. </w:t>
      </w:r>
    </w:p>
    <w:p w:rsidR="001C501A" w:rsidRDefault="001C501A" w:rsidP="001C501A">
      <w:pPr>
        <w:pStyle w:val="Default"/>
        <w:ind w:left="2160"/>
        <w:rPr>
          <w:sz w:val="23"/>
          <w:szCs w:val="23"/>
        </w:rPr>
      </w:pPr>
      <w:r>
        <w:rPr>
          <w:sz w:val="23"/>
          <w:szCs w:val="23"/>
        </w:rPr>
        <w:t xml:space="preserve">Announcement of Mini-Grant Competition by the SEC / FPSA Committee; distribution of guidelines/application form. </w:t>
      </w:r>
    </w:p>
    <w:p w:rsidR="001C501A" w:rsidRDefault="001C501A" w:rsidP="001C501A">
      <w:pPr>
        <w:pStyle w:val="Default"/>
        <w:ind w:left="2160"/>
        <w:rPr>
          <w:sz w:val="23"/>
          <w:szCs w:val="23"/>
        </w:rPr>
      </w:pPr>
    </w:p>
    <w:p w:rsidR="001C501A" w:rsidRDefault="001C501A" w:rsidP="001C501A">
      <w:pPr>
        <w:pStyle w:val="Default"/>
        <w:rPr>
          <w:sz w:val="23"/>
          <w:szCs w:val="23"/>
        </w:rPr>
      </w:pPr>
      <w:r>
        <w:rPr>
          <w:sz w:val="23"/>
          <w:szCs w:val="23"/>
        </w:rPr>
        <w:t>January 29, 2020</w:t>
      </w:r>
      <w:r>
        <w:rPr>
          <w:sz w:val="23"/>
          <w:szCs w:val="23"/>
        </w:rPr>
        <w:tab/>
        <w:t xml:space="preserve">Applications of full-time faculty and professional staff are due. </w:t>
      </w:r>
    </w:p>
    <w:p w:rsidR="001C501A" w:rsidRDefault="001C501A" w:rsidP="001C501A">
      <w:pPr>
        <w:pStyle w:val="Default"/>
        <w:rPr>
          <w:sz w:val="23"/>
          <w:szCs w:val="23"/>
        </w:rPr>
      </w:pPr>
    </w:p>
    <w:p w:rsidR="001C501A" w:rsidRDefault="001C501A" w:rsidP="001C501A">
      <w:pPr>
        <w:pStyle w:val="Default"/>
        <w:ind w:left="2160" w:hanging="2160"/>
        <w:rPr>
          <w:sz w:val="23"/>
          <w:szCs w:val="23"/>
        </w:rPr>
      </w:pPr>
      <w:r>
        <w:rPr>
          <w:sz w:val="23"/>
          <w:szCs w:val="23"/>
        </w:rPr>
        <w:t xml:space="preserve">March 15, 2020 </w:t>
      </w:r>
      <w:r>
        <w:rPr>
          <w:sz w:val="23"/>
          <w:szCs w:val="23"/>
        </w:rPr>
        <w:tab/>
        <w:t xml:space="preserve">Completion of evaluation by Senate FPSA Committee and forwarding of recommendations to the Office of Academic Affairs. </w:t>
      </w:r>
    </w:p>
    <w:p w:rsidR="001C501A" w:rsidRDefault="001C501A" w:rsidP="001C501A">
      <w:pPr>
        <w:pStyle w:val="Default"/>
        <w:ind w:left="2160" w:hanging="2160"/>
        <w:rPr>
          <w:sz w:val="23"/>
          <w:szCs w:val="23"/>
        </w:rPr>
      </w:pPr>
    </w:p>
    <w:p w:rsidR="001C501A" w:rsidRDefault="001C501A" w:rsidP="001C501A">
      <w:pPr>
        <w:pStyle w:val="Default"/>
        <w:rPr>
          <w:sz w:val="23"/>
          <w:szCs w:val="23"/>
        </w:rPr>
      </w:pPr>
      <w:r>
        <w:rPr>
          <w:sz w:val="23"/>
          <w:szCs w:val="23"/>
        </w:rPr>
        <w:t xml:space="preserve">April 15, 2020 </w:t>
      </w:r>
      <w:r>
        <w:rPr>
          <w:sz w:val="23"/>
          <w:szCs w:val="23"/>
        </w:rPr>
        <w:tab/>
      </w:r>
      <w:r>
        <w:rPr>
          <w:sz w:val="23"/>
          <w:szCs w:val="23"/>
        </w:rPr>
        <w:tab/>
        <w:t xml:space="preserve">Notification of applicants by the Office of Academic Affairs. </w:t>
      </w:r>
    </w:p>
    <w:p w:rsidR="001C501A" w:rsidRDefault="001C501A" w:rsidP="001C501A">
      <w:pPr>
        <w:pStyle w:val="Default"/>
        <w:rPr>
          <w:sz w:val="23"/>
          <w:szCs w:val="23"/>
        </w:rPr>
      </w:pPr>
    </w:p>
    <w:p w:rsidR="001C501A" w:rsidRDefault="001C501A" w:rsidP="001C501A">
      <w:pPr>
        <w:pStyle w:val="Default"/>
        <w:ind w:left="2160" w:hanging="2160"/>
        <w:rPr>
          <w:sz w:val="23"/>
          <w:szCs w:val="23"/>
        </w:rPr>
      </w:pPr>
      <w:r>
        <w:rPr>
          <w:sz w:val="23"/>
          <w:szCs w:val="23"/>
        </w:rPr>
        <w:t>April–June 30, 2020</w:t>
      </w:r>
      <w:r>
        <w:rPr>
          <w:sz w:val="23"/>
          <w:szCs w:val="23"/>
        </w:rPr>
        <w:tab/>
        <w:t>Awardees submit reimbursement documentation to the Office of Academic Affairs; distribution of funds.</w:t>
      </w:r>
    </w:p>
    <w:p w:rsidR="001C501A" w:rsidRPr="00F45EF8" w:rsidRDefault="001C501A" w:rsidP="00F45EF8">
      <w:pPr>
        <w:spacing w:after="0" w:line="240" w:lineRule="auto"/>
        <w:rPr>
          <w:rFonts w:ascii="Times New Roman" w:eastAsia="Times New Roman" w:hAnsi="Times New Roman" w:cs="Times New Roman"/>
          <w:sz w:val="24"/>
          <w:szCs w:val="24"/>
        </w:rPr>
      </w:pPr>
    </w:p>
    <w:sectPr w:rsidR="001C501A" w:rsidRPr="00F45EF8" w:rsidSect="001C501A">
      <w:headerReference w:type="default" r:id="rId9"/>
      <w:pgSz w:w="12240" w:h="15840"/>
      <w:pgMar w:top="1152" w:right="1296" w:bottom="1152"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98E" w:rsidRDefault="0080298E">
      <w:pPr>
        <w:spacing w:after="0" w:line="240" w:lineRule="auto"/>
      </w:pPr>
      <w:r>
        <w:separator/>
      </w:r>
    </w:p>
  </w:endnote>
  <w:endnote w:type="continuationSeparator" w:id="0">
    <w:p w:rsidR="0080298E" w:rsidRDefault="00802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98E" w:rsidRDefault="0080298E">
      <w:pPr>
        <w:spacing w:after="0" w:line="240" w:lineRule="auto"/>
      </w:pPr>
      <w:r>
        <w:separator/>
      </w:r>
    </w:p>
  </w:footnote>
  <w:footnote w:type="continuationSeparator" w:id="0">
    <w:p w:rsidR="0080298E" w:rsidRDefault="00802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01A" w:rsidRDefault="001C501A" w:rsidP="001C501A">
    <w:pPr>
      <w:pStyle w:val="Header"/>
      <w:jc w:val="right"/>
    </w:pPr>
    <w:r>
      <w:t xml:space="preserve">Mini-grants, p. </w:t>
    </w:r>
    <w:r>
      <w:rPr>
        <w:b/>
        <w:bCs/>
      </w:rPr>
      <w:fldChar w:fldCharType="begin"/>
    </w:r>
    <w:r>
      <w:rPr>
        <w:b/>
        <w:bCs/>
      </w:rPr>
      <w:instrText xml:space="preserve"> PAGE </w:instrText>
    </w:r>
    <w:r>
      <w:rPr>
        <w:b/>
        <w:bCs/>
      </w:rPr>
      <w:fldChar w:fldCharType="separate"/>
    </w:r>
    <w:r w:rsidR="00EA1B10">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EA1B10">
      <w:rPr>
        <w:b/>
        <w:bCs/>
        <w:noProof/>
      </w:rPr>
      <w:t>5</w:t>
    </w:r>
    <w:r>
      <w:rPr>
        <w:b/>
        <w:bCs/>
      </w:rPr>
      <w:fldChar w:fldCharType="end"/>
    </w:r>
  </w:p>
  <w:p w:rsidR="001C501A" w:rsidRDefault="001C501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B1A06"/>
    <w:multiLevelType w:val="hybridMultilevel"/>
    <w:tmpl w:val="0400F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3099C"/>
    <w:multiLevelType w:val="hybridMultilevel"/>
    <w:tmpl w:val="38E2A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DD760F"/>
    <w:multiLevelType w:val="hybridMultilevel"/>
    <w:tmpl w:val="6F1E5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647E2B"/>
    <w:multiLevelType w:val="multilevel"/>
    <w:tmpl w:val="1062E438"/>
    <w:lvl w:ilvl="0">
      <w:start w:val="1"/>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EF8"/>
    <w:rsid w:val="001C501A"/>
    <w:rsid w:val="00240FC7"/>
    <w:rsid w:val="00414C09"/>
    <w:rsid w:val="0080298E"/>
    <w:rsid w:val="009C36F9"/>
    <w:rsid w:val="00CC535C"/>
    <w:rsid w:val="00EA1B10"/>
    <w:rsid w:val="00F45EF8"/>
    <w:rsid w:val="00F85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1A6747"/>
  <w15:docId w15:val="{A794E679-EAF0-4AEF-B9B6-790C84335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45EF8"/>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45EF8"/>
    <w:rPr>
      <w:rFonts w:ascii="Times New Roman" w:eastAsia="Times New Roman" w:hAnsi="Times New Roman" w:cs="Times New Roman"/>
      <w:sz w:val="24"/>
      <w:szCs w:val="24"/>
    </w:rPr>
  </w:style>
  <w:style w:type="paragraph" w:customStyle="1" w:styleId="Default">
    <w:name w:val="Default"/>
    <w:rsid w:val="001C501A"/>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F85F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vost@njcu.edu" TargetMode="External"/><Relationship Id="rId3" Type="http://schemas.openxmlformats.org/officeDocument/2006/relationships/settings" Target="settings.xml"/><Relationship Id="rId7" Type="http://schemas.openxmlformats.org/officeDocument/2006/relationships/hyperlink" Target="mailto:Provost@njc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1558</Words>
  <Characters>8883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Piscopo</dc:creator>
  <cp:keywords/>
  <dc:description/>
  <cp:lastModifiedBy>Donna Piscopo</cp:lastModifiedBy>
  <cp:revision>5</cp:revision>
  <dcterms:created xsi:type="dcterms:W3CDTF">2019-11-15T17:04:00Z</dcterms:created>
  <dcterms:modified xsi:type="dcterms:W3CDTF">2019-12-04T19:23:00Z</dcterms:modified>
</cp:coreProperties>
</file>