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73E74" w14:textId="77777777" w:rsidR="00FD3E69" w:rsidRDefault="00984C75">
      <w:pPr>
        <w:pStyle w:val="BodyText"/>
        <w:spacing w:before="55" w:line="275" w:lineRule="exact"/>
        <w:ind w:left="3108" w:right="3108"/>
        <w:jc w:val="center"/>
      </w:pPr>
      <w:bookmarkStart w:id="0" w:name="_GoBack"/>
      <w:bookmarkEnd w:id="0"/>
      <w:r>
        <w:t>General Education</w:t>
      </w:r>
    </w:p>
    <w:p w14:paraId="0203D2C5" w14:textId="77777777" w:rsidR="00FD3E69" w:rsidRDefault="00984C75">
      <w:pPr>
        <w:pStyle w:val="BodyText"/>
        <w:spacing w:line="275" w:lineRule="exact"/>
        <w:ind w:left="3108" w:right="3109"/>
        <w:jc w:val="center"/>
      </w:pPr>
      <w:r>
        <w:t>Student Learning Goals</w:t>
      </w:r>
    </w:p>
    <w:p w14:paraId="67B96EE2" w14:textId="77777777" w:rsidR="00FD3E69" w:rsidRDefault="00FD3E69">
      <w:pPr>
        <w:pStyle w:val="BodyText"/>
      </w:pPr>
    </w:p>
    <w:p w14:paraId="4FDFD175" w14:textId="77777777" w:rsidR="00FD3E69" w:rsidRDefault="00984C75">
      <w:pPr>
        <w:pStyle w:val="BodyText"/>
        <w:ind w:left="3108" w:right="3109"/>
        <w:jc w:val="center"/>
      </w:pPr>
      <w:r>
        <w:t>Outcomes Language for Students</w:t>
      </w:r>
    </w:p>
    <w:p w14:paraId="587361ED" w14:textId="77777777" w:rsidR="00FD3E69" w:rsidRDefault="00FD3E69">
      <w:pPr>
        <w:pStyle w:val="BodyText"/>
      </w:pPr>
    </w:p>
    <w:p w14:paraId="5D809491" w14:textId="77777777" w:rsidR="00FD3E69" w:rsidRDefault="00984C75">
      <w:pPr>
        <w:pStyle w:val="BodyText"/>
        <w:ind w:left="119" w:right="126"/>
      </w:pPr>
      <w:r>
        <w:t xml:space="preserve">Each General Education course provides instruction in, and participates in programmatic assessment of, two of the six University-wide student learning goals. Below are listed the </w:t>
      </w:r>
      <w:r>
        <w:rPr>
          <w:spacing w:val="-3"/>
        </w:rPr>
        <w:t xml:space="preserve">Tier </w:t>
      </w:r>
      <w:r>
        <w:t>3/Capstone-level outcomes for each of these learning goals. These goals are aspirational; they</w:t>
      </w:r>
      <w:r>
        <w:rPr>
          <w:spacing w:val="-5"/>
        </w:rPr>
        <w:t xml:space="preserve"> </w:t>
      </w:r>
      <w:r>
        <w:t xml:space="preserve">are what we hope students will achieve by the end of Gen Ed and prior to graduation. Familiarity with the specific outcomes that define each goal will help </w:t>
      </w:r>
      <w:r>
        <w:t xml:space="preserve">students recognize exactly what skills are expected of them in their courses and assignments. It would be appropriate to introduce the following language on course syllabi and/or signature assignments in </w:t>
      </w:r>
      <w:r>
        <w:rPr>
          <w:spacing w:val="-3"/>
        </w:rPr>
        <w:t xml:space="preserve">Tier </w:t>
      </w:r>
      <w:r>
        <w:t xml:space="preserve">1 and 2 courses as well as </w:t>
      </w:r>
      <w:r>
        <w:rPr>
          <w:spacing w:val="-3"/>
        </w:rPr>
        <w:t xml:space="preserve">Tier </w:t>
      </w:r>
      <w:r>
        <w:t>3 Capstones. Kn</w:t>
      </w:r>
      <w:r>
        <w:t>owledge of the specific outcomes associated with each learning goal will prove useful as students work to develop and improve their</w:t>
      </w:r>
      <w:r>
        <w:rPr>
          <w:spacing w:val="-3"/>
        </w:rPr>
        <w:t xml:space="preserve"> </w:t>
      </w:r>
      <w:r>
        <w:t>skills.</w:t>
      </w:r>
    </w:p>
    <w:p w14:paraId="28D065DB" w14:textId="77777777" w:rsidR="00FD3E69" w:rsidRDefault="00FD3E69">
      <w:pPr>
        <w:pStyle w:val="BodyText"/>
      </w:pPr>
    </w:p>
    <w:p w14:paraId="5DE03A9A" w14:textId="77777777" w:rsidR="00FD3E69" w:rsidRDefault="00FD3E69">
      <w:pPr>
        <w:pStyle w:val="BodyText"/>
      </w:pPr>
    </w:p>
    <w:p w14:paraId="7E35210D" w14:textId="77777777" w:rsidR="00FD3E69" w:rsidRDefault="00FD3E69">
      <w:pPr>
        <w:pStyle w:val="BodyText"/>
        <w:rPr>
          <w:sz w:val="33"/>
        </w:rPr>
      </w:pPr>
    </w:p>
    <w:p w14:paraId="5741DA45" w14:textId="77777777" w:rsidR="00FD3E69" w:rsidRDefault="00984C75">
      <w:pPr>
        <w:spacing w:before="1"/>
        <w:ind w:left="3108" w:right="3109"/>
        <w:jc w:val="center"/>
        <w:rPr>
          <w:b/>
          <w:sz w:val="19"/>
        </w:rPr>
      </w:pPr>
      <w:r>
        <w:rPr>
          <w:b/>
          <w:w w:val="105"/>
          <w:sz w:val="19"/>
        </w:rPr>
        <w:t>Critical Thinking and Problem-Solving</w:t>
      </w:r>
    </w:p>
    <w:p w14:paraId="145F6E4C" w14:textId="77777777" w:rsidR="00FD3E69" w:rsidRDefault="00FD3E69">
      <w:pPr>
        <w:pStyle w:val="BodyText"/>
        <w:spacing w:before="2"/>
        <w:rPr>
          <w:b/>
          <w:sz w:val="20"/>
        </w:rPr>
      </w:pPr>
    </w:p>
    <w:tbl>
      <w:tblPr>
        <w:tblW w:w="0" w:type="auto"/>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631"/>
        <w:gridCol w:w="5741"/>
      </w:tblGrid>
      <w:tr w:rsidR="00FD3E69" w14:paraId="237F4632" w14:textId="77777777">
        <w:trPr>
          <w:trHeight w:hRule="exact" w:val="581"/>
        </w:trPr>
        <w:tc>
          <w:tcPr>
            <w:tcW w:w="3631" w:type="dxa"/>
            <w:tcBorders>
              <w:right w:val="single" w:sz="4" w:space="0" w:color="000000"/>
            </w:tcBorders>
          </w:tcPr>
          <w:p w14:paraId="2C171C4C" w14:textId="77777777" w:rsidR="00FD3E69" w:rsidRDefault="00984C75">
            <w:pPr>
              <w:pStyle w:val="TableParagraph"/>
              <w:spacing w:before="65"/>
              <w:ind w:left="121" w:right="117"/>
              <w:jc w:val="center"/>
              <w:rPr>
                <w:b/>
                <w:sz w:val="19"/>
              </w:rPr>
            </w:pPr>
            <w:r>
              <w:rPr>
                <w:b/>
                <w:w w:val="105"/>
                <w:sz w:val="19"/>
              </w:rPr>
              <w:t>Student Learning Outcomes for</w:t>
            </w:r>
          </w:p>
          <w:p w14:paraId="0DA55C6A" w14:textId="77777777" w:rsidR="00FD3E69" w:rsidRDefault="00984C75">
            <w:pPr>
              <w:pStyle w:val="TableParagraph"/>
              <w:spacing w:before="12"/>
              <w:ind w:left="121" w:right="120"/>
              <w:jc w:val="center"/>
              <w:rPr>
                <w:b/>
                <w:sz w:val="19"/>
              </w:rPr>
            </w:pPr>
            <w:r>
              <w:rPr>
                <w:b/>
                <w:w w:val="105"/>
                <w:sz w:val="19"/>
              </w:rPr>
              <w:t>Critical Thinking and Problem-Solving</w:t>
            </w:r>
          </w:p>
        </w:tc>
        <w:tc>
          <w:tcPr>
            <w:tcW w:w="5741" w:type="dxa"/>
            <w:tcBorders>
              <w:top w:val="single" w:sz="4" w:space="0" w:color="000000"/>
              <w:left w:val="single" w:sz="4" w:space="0" w:color="000000"/>
              <w:bottom w:val="single" w:sz="4" w:space="0" w:color="000000"/>
              <w:right w:val="single" w:sz="4" w:space="0" w:color="000000"/>
            </w:tcBorders>
          </w:tcPr>
          <w:p w14:paraId="1BD708F4" w14:textId="77777777" w:rsidR="00FD3E69" w:rsidRDefault="00984C75">
            <w:pPr>
              <w:pStyle w:val="TableParagraph"/>
              <w:spacing w:before="62"/>
              <w:ind w:left="1905" w:right="1902"/>
              <w:jc w:val="center"/>
              <w:rPr>
                <w:b/>
                <w:sz w:val="19"/>
              </w:rPr>
            </w:pPr>
            <w:r>
              <w:rPr>
                <w:b/>
                <w:w w:val="105"/>
                <w:sz w:val="19"/>
              </w:rPr>
              <w:t>Tier 3/Capstone Level</w:t>
            </w:r>
          </w:p>
        </w:tc>
      </w:tr>
      <w:tr w:rsidR="00FD3E69" w14:paraId="22978EC0" w14:textId="77777777">
        <w:trPr>
          <w:trHeight w:hRule="exact" w:val="581"/>
        </w:trPr>
        <w:tc>
          <w:tcPr>
            <w:tcW w:w="3631" w:type="dxa"/>
            <w:tcBorders>
              <w:right w:val="single" w:sz="4" w:space="0" w:color="000000"/>
            </w:tcBorders>
          </w:tcPr>
          <w:p w14:paraId="64B49F90" w14:textId="77777777" w:rsidR="00FD3E69" w:rsidRDefault="00984C75">
            <w:pPr>
              <w:pStyle w:val="TableParagraph"/>
              <w:spacing w:before="65"/>
              <w:rPr>
                <w:b/>
                <w:sz w:val="19"/>
              </w:rPr>
            </w:pPr>
            <w:r>
              <w:rPr>
                <w:b/>
                <w:w w:val="105"/>
                <w:sz w:val="19"/>
              </w:rPr>
              <w:t>Topic Identification and Management</w:t>
            </w:r>
          </w:p>
        </w:tc>
        <w:tc>
          <w:tcPr>
            <w:tcW w:w="5741" w:type="dxa"/>
            <w:tcBorders>
              <w:top w:val="single" w:sz="4" w:space="0" w:color="000000"/>
              <w:left w:val="single" w:sz="4" w:space="0" w:color="000000"/>
              <w:bottom w:val="single" w:sz="4" w:space="0" w:color="000000"/>
              <w:right w:val="single" w:sz="4" w:space="0" w:color="000000"/>
            </w:tcBorders>
          </w:tcPr>
          <w:p w14:paraId="005A4862" w14:textId="77777777" w:rsidR="00FD3E69" w:rsidRDefault="00984C75">
            <w:pPr>
              <w:pStyle w:val="TableParagraph"/>
              <w:spacing w:before="62" w:line="252" w:lineRule="auto"/>
              <w:ind w:right="241"/>
              <w:rPr>
                <w:sz w:val="19"/>
              </w:rPr>
            </w:pPr>
            <w:r>
              <w:rPr>
                <w:w w:val="105"/>
                <w:sz w:val="19"/>
              </w:rPr>
              <w:t>Identifies creative, focused, manageable topic; addresses significant aspects of topic from an original perspective.</w:t>
            </w:r>
          </w:p>
        </w:tc>
      </w:tr>
      <w:tr w:rsidR="00FD3E69" w14:paraId="1D1A8A1E" w14:textId="77777777">
        <w:trPr>
          <w:trHeight w:hRule="exact" w:val="581"/>
        </w:trPr>
        <w:tc>
          <w:tcPr>
            <w:tcW w:w="3631" w:type="dxa"/>
            <w:tcBorders>
              <w:right w:val="single" w:sz="4" w:space="0" w:color="000000"/>
            </w:tcBorders>
          </w:tcPr>
          <w:p w14:paraId="2B4C299B" w14:textId="77777777" w:rsidR="00FD3E69" w:rsidRDefault="00984C75">
            <w:pPr>
              <w:pStyle w:val="TableParagraph"/>
              <w:spacing w:before="65"/>
              <w:rPr>
                <w:b/>
                <w:sz w:val="19"/>
              </w:rPr>
            </w:pPr>
            <w:r>
              <w:rPr>
                <w:b/>
                <w:w w:val="105"/>
                <w:sz w:val="19"/>
              </w:rPr>
              <w:t>Explanation of issues</w:t>
            </w:r>
          </w:p>
        </w:tc>
        <w:tc>
          <w:tcPr>
            <w:tcW w:w="5741" w:type="dxa"/>
            <w:tcBorders>
              <w:top w:val="single" w:sz="4" w:space="0" w:color="000000"/>
              <w:left w:val="single" w:sz="4" w:space="0" w:color="000000"/>
              <w:bottom w:val="single" w:sz="4" w:space="0" w:color="000000"/>
              <w:right w:val="single" w:sz="4" w:space="0" w:color="000000"/>
            </w:tcBorders>
          </w:tcPr>
          <w:p w14:paraId="23E4D69C" w14:textId="77777777" w:rsidR="00FD3E69" w:rsidRDefault="00984C75">
            <w:pPr>
              <w:pStyle w:val="TableParagraph"/>
              <w:spacing w:before="62"/>
              <w:ind w:right="241"/>
              <w:rPr>
                <w:sz w:val="19"/>
              </w:rPr>
            </w:pPr>
            <w:r>
              <w:rPr>
                <w:w w:val="105"/>
                <w:sz w:val="19"/>
              </w:rPr>
              <w:t>Describes issues/problems clearly and comprehensively; de</w:t>
            </w:r>
            <w:r>
              <w:rPr>
                <w:w w:val="105"/>
                <w:sz w:val="19"/>
              </w:rPr>
              <w:t>livers</w:t>
            </w:r>
          </w:p>
          <w:p w14:paraId="1D09D419" w14:textId="77777777" w:rsidR="00FD3E69" w:rsidRDefault="00984C75">
            <w:pPr>
              <w:pStyle w:val="TableParagraph"/>
              <w:spacing w:before="12"/>
              <w:ind w:right="241"/>
              <w:rPr>
                <w:sz w:val="19"/>
              </w:rPr>
            </w:pPr>
            <w:r>
              <w:rPr>
                <w:w w:val="105"/>
                <w:sz w:val="19"/>
              </w:rPr>
              <w:t>information necessary for full understanding.</w:t>
            </w:r>
          </w:p>
        </w:tc>
      </w:tr>
      <w:tr w:rsidR="00FD3E69" w14:paraId="7260F1F8" w14:textId="77777777">
        <w:trPr>
          <w:trHeight w:hRule="exact" w:val="811"/>
        </w:trPr>
        <w:tc>
          <w:tcPr>
            <w:tcW w:w="3631" w:type="dxa"/>
            <w:tcBorders>
              <w:right w:val="single" w:sz="4" w:space="0" w:color="000000"/>
            </w:tcBorders>
          </w:tcPr>
          <w:p w14:paraId="1E315BDF" w14:textId="77777777" w:rsidR="00FD3E69" w:rsidRDefault="00984C75">
            <w:pPr>
              <w:pStyle w:val="TableParagraph"/>
              <w:spacing w:before="60"/>
              <w:rPr>
                <w:b/>
                <w:sz w:val="19"/>
              </w:rPr>
            </w:pPr>
            <w:r>
              <w:rPr>
                <w:b/>
                <w:w w:val="105"/>
                <w:sz w:val="19"/>
              </w:rPr>
              <w:t>Evidence</w:t>
            </w:r>
          </w:p>
          <w:p w14:paraId="669E2B9D" w14:textId="77777777" w:rsidR="00FD3E69" w:rsidRDefault="00984C75">
            <w:pPr>
              <w:pStyle w:val="TableParagraph"/>
              <w:spacing w:before="12"/>
              <w:rPr>
                <w:i/>
                <w:sz w:val="19"/>
              </w:rPr>
            </w:pPr>
            <w:r>
              <w:rPr>
                <w:i/>
                <w:w w:val="105"/>
                <w:sz w:val="19"/>
              </w:rPr>
              <w:t>Selecting and using information to</w:t>
            </w:r>
          </w:p>
          <w:p w14:paraId="5CFC0950" w14:textId="77777777" w:rsidR="00FD3E69" w:rsidRDefault="00984C75">
            <w:pPr>
              <w:pStyle w:val="TableParagraph"/>
              <w:spacing w:before="12"/>
              <w:rPr>
                <w:i/>
                <w:sz w:val="19"/>
              </w:rPr>
            </w:pPr>
            <w:r>
              <w:rPr>
                <w:i/>
                <w:w w:val="105"/>
                <w:sz w:val="19"/>
              </w:rPr>
              <w:t>investigate a point of view or conclusion</w:t>
            </w:r>
          </w:p>
        </w:tc>
        <w:tc>
          <w:tcPr>
            <w:tcW w:w="5741" w:type="dxa"/>
            <w:tcBorders>
              <w:top w:val="single" w:sz="4" w:space="0" w:color="000000"/>
              <w:left w:val="single" w:sz="4" w:space="0" w:color="000000"/>
              <w:bottom w:val="single" w:sz="4" w:space="0" w:color="000000"/>
              <w:right w:val="single" w:sz="4" w:space="0" w:color="000000"/>
            </w:tcBorders>
          </w:tcPr>
          <w:p w14:paraId="4BFE35C0" w14:textId="77777777" w:rsidR="00FD3E69" w:rsidRDefault="00984C75">
            <w:pPr>
              <w:pStyle w:val="TableParagraph"/>
              <w:spacing w:line="252" w:lineRule="auto"/>
              <w:ind w:right="562"/>
              <w:rPr>
                <w:sz w:val="19"/>
              </w:rPr>
            </w:pPr>
            <w:r>
              <w:rPr>
                <w:w w:val="105"/>
                <w:sz w:val="19"/>
              </w:rPr>
              <w:t>Provides sufficient interpretation/evaluation to develop comprehensive analysis of sources; thoroughly questions expert viewpoints.</w:t>
            </w:r>
          </w:p>
        </w:tc>
      </w:tr>
      <w:tr w:rsidR="00FD3E69" w14:paraId="60786C5D" w14:textId="77777777">
        <w:trPr>
          <w:trHeight w:hRule="exact" w:val="576"/>
        </w:trPr>
        <w:tc>
          <w:tcPr>
            <w:tcW w:w="3631" w:type="dxa"/>
            <w:tcBorders>
              <w:right w:val="single" w:sz="4" w:space="0" w:color="000000"/>
            </w:tcBorders>
          </w:tcPr>
          <w:p w14:paraId="0C2FB487" w14:textId="77777777" w:rsidR="00FD3E69" w:rsidRDefault="00984C75">
            <w:pPr>
              <w:pStyle w:val="TableParagraph"/>
              <w:spacing w:before="60"/>
              <w:rPr>
                <w:b/>
                <w:sz w:val="19"/>
              </w:rPr>
            </w:pPr>
            <w:r>
              <w:rPr>
                <w:b/>
                <w:w w:val="105"/>
                <w:sz w:val="19"/>
              </w:rPr>
              <w:t>Influence of context and assumptions</w:t>
            </w:r>
          </w:p>
        </w:tc>
        <w:tc>
          <w:tcPr>
            <w:tcW w:w="5741" w:type="dxa"/>
            <w:tcBorders>
              <w:top w:val="single" w:sz="4" w:space="0" w:color="000000"/>
              <w:left w:val="single" w:sz="4" w:space="0" w:color="000000"/>
              <w:bottom w:val="single" w:sz="4" w:space="0" w:color="000000"/>
              <w:right w:val="single" w:sz="4" w:space="0" w:color="000000"/>
            </w:tcBorders>
          </w:tcPr>
          <w:p w14:paraId="1D2D5538" w14:textId="77777777" w:rsidR="00FD3E69" w:rsidRDefault="00984C75">
            <w:pPr>
              <w:pStyle w:val="TableParagraph"/>
              <w:ind w:right="241"/>
              <w:rPr>
                <w:sz w:val="19"/>
              </w:rPr>
            </w:pPr>
            <w:r>
              <w:rPr>
                <w:w w:val="105"/>
                <w:sz w:val="19"/>
              </w:rPr>
              <w:t>Thoroughly analyzes assumptions of self and others; carefully</w:t>
            </w:r>
          </w:p>
          <w:p w14:paraId="6F2B0554" w14:textId="77777777" w:rsidR="00FD3E69" w:rsidRDefault="00984C75">
            <w:pPr>
              <w:pStyle w:val="TableParagraph"/>
              <w:spacing w:before="12"/>
              <w:ind w:right="241"/>
              <w:rPr>
                <w:sz w:val="19"/>
              </w:rPr>
            </w:pPr>
            <w:r>
              <w:rPr>
                <w:w w:val="105"/>
                <w:sz w:val="19"/>
              </w:rPr>
              <w:t>evaluates relevant conte</w:t>
            </w:r>
            <w:r>
              <w:rPr>
                <w:w w:val="105"/>
                <w:sz w:val="19"/>
              </w:rPr>
              <w:t>xts.</w:t>
            </w:r>
          </w:p>
        </w:tc>
      </w:tr>
      <w:tr w:rsidR="00FD3E69" w14:paraId="5F7425EA" w14:textId="77777777">
        <w:trPr>
          <w:trHeight w:hRule="exact" w:val="581"/>
        </w:trPr>
        <w:tc>
          <w:tcPr>
            <w:tcW w:w="3631" w:type="dxa"/>
            <w:tcBorders>
              <w:right w:val="single" w:sz="4" w:space="0" w:color="000000"/>
            </w:tcBorders>
          </w:tcPr>
          <w:p w14:paraId="06E20793" w14:textId="77777777" w:rsidR="00FD3E69" w:rsidRDefault="00984C75">
            <w:pPr>
              <w:pStyle w:val="TableParagraph"/>
              <w:spacing w:before="65"/>
              <w:rPr>
                <w:b/>
                <w:sz w:val="19"/>
              </w:rPr>
            </w:pPr>
            <w:r>
              <w:rPr>
                <w:b/>
                <w:w w:val="105"/>
                <w:sz w:val="19"/>
              </w:rPr>
              <w:t>Student's position (perspective,</w:t>
            </w:r>
          </w:p>
          <w:p w14:paraId="28495970" w14:textId="77777777" w:rsidR="00FD3E69" w:rsidRDefault="00984C75">
            <w:pPr>
              <w:pStyle w:val="TableParagraph"/>
              <w:spacing w:before="12"/>
              <w:rPr>
                <w:b/>
                <w:sz w:val="19"/>
              </w:rPr>
            </w:pPr>
            <w:r>
              <w:rPr>
                <w:b/>
                <w:w w:val="105"/>
                <w:sz w:val="19"/>
              </w:rPr>
              <w:t>thesis/hypothesis)</w:t>
            </w:r>
          </w:p>
        </w:tc>
        <w:tc>
          <w:tcPr>
            <w:tcW w:w="5741" w:type="dxa"/>
            <w:tcBorders>
              <w:top w:val="single" w:sz="4" w:space="0" w:color="000000"/>
              <w:left w:val="single" w:sz="4" w:space="0" w:color="000000"/>
              <w:bottom w:val="single" w:sz="4" w:space="0" w:color="000000"/>
              <w:right w:val="single" w:sz="4" w:space="0" w:color="000000"/>
            </w:tcBorders>
          </w:tcPr>
          <w:p w14:paraId="20F8D8A9" w14:textId="77777777" w:rsidR="00FD3E69" w:rsidRDefault="00984C75">
            <w:pPr>
              <w:pStyle w:val="TableParagraph"/>
              <w:spacing w:before="62"/>
              <w:ind w:right="241"/>
              <w:rPr>
                <w:sz w:val="19"/>
              </w:rPr>
            </w:pPr>
            <w:r>
              <w:rPr>
                <w:w w:val="105"/>
                <w:sz w:val="19"/>
              </w:rPr>
              <w:t>Presents imaginative position; addresses relevant complexities;</w:t>
            </w:r>
          </w:p>
          <w:p w14:paraId="059C7D00" w14:textId="77777777" w:rsidR="00FD3E69" w:rsidRDefault="00984C75">
            <w:pPr>
              <w:pStyle w:val="TableParagraph"/>
              <w:spacing w:before="12"/>
              <w:ind w:right="241"/>
              <w:rPr>
                <w:sz w:val="19"/>
              </w:rPr>
            </w:pPr>
            <w:r>
              <w:rPr>
                <w:w w:val="105"/>
                <w:sz w:val="19"/>
              </w:rPr>
              <w:t>synthesizes other points of view; acknowledges limits of position.</w:t>
            </w:r>
          </w:p>
        </w:tc>
      </w:tr>
      <w:tr w:rsidR="00FD3E69" w14:paraId="39CE9388" w14:textId="77777777">
        <w:trPr>
          <w:trHeight w:hRule="exact" w:val="811"/>
        </w:trPr>
        <w:tc>
          <w:tcPr>
            <w:tcW w:w="3631" w:type="dxa"/>
            <w:tcBorders>
              <w:right w:val="single" w:sz="4" w:space="0" w:color="000000"/>
            </w:tcBorders>
          </w:tcPr>
          <w:p w14:paraId="05DF75B3" w14:textId="77777777" w:rsidR="00FD3E69" w:rsidRDefault="00984C75">
            <w:pPr>
              <w:pStyle w:val="TableParagraph"/>
              <w:spacing w:before="65"/>
              <w:rPr>
                <w:b/>
                <w:sz w:val="19"/>
              </w:rPr>
            </w:pPr>
            <w:r>
              <w:rPr>
                <w:b/>
                <w:w w:val="105"/>
                <w:sz w:val="19"/>
              </w:rPr>
              <w:t>Theoretical Framework or Approach</w:t>
            </w:r>
          </w:p>
        </w:tc>
        <w:tc>
          <w:tcPr>
            <w:tcW w:w="5741" w:type="dxa"/>
            <w:tcBorders>
              <w:top w:val="single" w:sz="4" w:space="0" w:color="000000"/>
              <w:left w:val="single" w:sz="4" w:space="0" w:color="000000"/>
              <w:bottom w:val="single" w:sz="4" w:space="0" w:color="000000"/>
              <w:right w:val="single" w:sz="4" w:space="0" w:color="000000"/>
            </w:tcBorders>
          </w:tcPr>
          <w:p w14:paraId="68B318E2" w14:textId="77777777" w:rsidR="00FD3E69" w:rsidRDefault="00984C75">
            <w:pPr>
              <w:pStyle w:val="TableParagraph"/>
              <w:spacing w:before="62" w:line="252" w:lineRule="auto"/>
              <w:ind w:right="290"/>
              <w:rPr>
                <w:sz w:val="19"/>
              </w:rPr>
            </w:pPr>
            <w:r>
              <w:rPr>
                <w:w w:val="105"/>
                <w:sz w:val="19"/>
              </w:rPr>
              <w:t>Skillfully develops theoretical framework or approach. Synthesizes appropriate interdisciplinary or sub-disciplinary frameworks or approaches.</w:t>
            </w:r>
          </w:p>
        </w:tc>
      </w:tr>
      <w:tr w:rsidR="00FD3E69" w14:paraId="3BF745CD" w14:textId="77777777">
        <w:trPr>
          <w:trHeight w:hRule="exact" w:val="811"/>
        </w:trPr>
        <w:tc>
          <w:tcPr>
            <w:tcW w:w="3631" w:type="dxa"/>
            <w:tcBorders>
              <w:right w:val="single" w:sz="4" w:space="0" w:color="000000"/>
            </w:tcBorders>
          </w:tcPr>
          <w:p w14:paraId="44FEA4CB" w14:textId="77777777" w:rsidR="00FD3E69" w:rsidRDefault="00984C75">
            <w:pPr>
              <w:pStyle w:val="TableParagraph"/>
              <w:spacing w:before="65"/>
              <w:rPr>
                <w:b/>
                <w:sz w:val="19"/>
              </w:rPr>
            </w:pPr>
            <w:r>
              <w:rPr>
                <w:b/>
                <w:w w:val="105"/>
                <w:sz w:val="19"/>
              </w:rPr>
              <w:t>Conclusions and related outcomes</w:t>
            </w:r>
          </w:p>
          <w:p w14:paraId="7804D829" w14:textId="77777777" w:rsidR="00FD3E69" w:rsidRDefault="00984C75">
            <w:pPr>
              <w:pStyle w:val="TableParagraph"/>
              <w:spacing w:before="7"/>
              <w:rPr>
                <w:b/>
                <w:sz w:val="19"/>
              </w:rPr>
            </w:pPr>
            <w:r>
              <w:rPr>
                <w:b/>
                <w:w w:val="105"/>
                <w:sz w:val="19"/>
              </w:rPr>
              <w:t>(implications and consequences)</w:t>
            </w:r>
          </w:p>
        </w:tc>
        <w:tc>
          <w:tcPr>
            <w:tcW w:w="5741" w:type="dxa"/>
            <w:tcBorders>
              <w:top w:val="single" w:sz="4" w:space="0" w:color="000000"/>
              <w:left w:val="single" w:sz="4" w:space="0" w:color="000000"/>
              <w:bottom w:val="single" w:sz="4" w:space="0" w:color="000000"/>
              <w:right w:val="single" w:sz="4" w:space="0" w:color="000000"/>
            </w:tcBorders>
          </w:tcPr>
          <w:p w14:paraId="6CE5839E" w14:textId="77777777" w:rsidR="00FD3E69" w:rsidRDefault="00984C75">
            <w:pPr>
              <w:pStyle w:val="TableParagraph"/>
              <w:spacing w:before="62" w:line="249" w:lineRule="auto"/>
              <w:ind w:right="80"/>
              <w:rPr>
                <w:sz w:val="19"/>
              </w:rPr>
            </w:pPr>
            <w:r>
              <w:rPr>
                <w:w w:val="105"/>
                <w:sz w:val="19"/>
              </w:rPr>
              <w:t>Demonstrates informed evaluation of evidence and perspectives. Presents logical conclusions and related outcomes, consequences, and implications.</w:t>
            </w:r>
          </w:p>
        </w:tc>
      </w:tr>
    </w:tbl>
    <w:p w14:paraId="183D97A0" w14:textId="77777777" w:rsidR="00FD3E69" w:rsidRDefault="00FD3E69">
      <w:pPr>
        <w:spacing w:line="249" w:lineRule="auto"/>
        <w:rPr>
          <w:sz w:val="19"/>
        </w:rPr>
        <w:sectPr w:rsidR="00FD3E69">
          <w:type w:val="continuous"/>
          <w:pgSz w:w="12240" w:h="15840"/>
          <w:pgMar w:top="1400" w:right="1300" w:bottom="280" w:left="1340" w:header="720" w:footer="720" w:gutter="0"/>
          <w:cols w:space="720"/>
        </w:sectPr>
      </w:pPr>
    </w:p>
    <w:p w14:paraId="0DEE99EA" w14:textId="77777777" w:rsidR="00FD3E69" w:rsidRDefault="00FD3E69">
      <w:pPr>
        <w:pStyle w:val="BodyText"/>
        <w:rPr>
          <w:b/>
          <w:sz w:val="20"/>
        </w:rPr>
      </w:pPr>
    </w:p>
    <w:p w14:paraId="15934FBF" w14:textId="77777777" w:rsidR="00FD3E69" w:rsidRDefault="00FD3E69">
      <w:pPr>
        <w:pStyle w:val="BodyText"/>
        <w:rPr>
          <w:b/>
          <w:sz w:val="20"/>
        </w:rPr>
      </w:pPr>
    </w:p>
    <w:p w14:paraId="4F670C88" w14:textId="77777777" w:rsidR="00FD3E69" w:rsidRDefault="00FD3E69">
      <w:pPr>
        <w:pStyle w:val="BodyText"/>
        <w:spacing w:before="11"/>
        <w:rPr>
          <w:b/>
          <w:sz w:val="29"/>
        </w:rPr>
      </w:pPr>
    </w:p>
    <w:p w14:paraId="3F589573" w14:textId="77777777" w:rsidR="00FD3E69" w:rsidRDefault="00984C75">
      <w:pPr>
        <w:spacing w:before="81"/>
        <w:ind w:left="3729" w:right="4170"/>
        <w:jc w:val="center"/>
        <w:rPr>
          <w:b/>
          <w:sz w:val="19"/>
        </w:rPr>
      </w:pPr>
      <w:r>
        <w:rPr>
          <w:b/>
          <w:w w:val="105"/>
          <w:sz w:val="19"/>
        </w:rPr>
        <w:t>Written Communication</w:t>
      </w:r>
    </w:p>
    <w:p w14:paraId="446A20AA" w14:textId="77777777" w:rsidR="00FD3E69" w:rsidRDefault="00FD3E69">
      <w:pPr>
        <w:pStyle w:val="BodyText"/>
        <w:spacing w:before="2"/>
        <w:rPr>
          <w:b/>
          <w:sz w:val="20"/>
        </w:rPr>
      </w:pPr>
    </w:p>
    <w:tbl>
      <w:tblPr>
        <w:tblW w:w="0" w:type="auto"/>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03"/>
        <w:gridCol w:w="6120"/>
      </w:tblGrid>
      <w:tr w:rsidR="00FD3E69" w14:paraId="13ADF894" w14:textId="77777777">
        <w:trPr>
          <w:trHeight w:hRule="exact" w:val="578"/>
        </w:trPr>
        <w:tc>
          <w:tcPr>
            <w:tcW w:w="3703" w:type="dxa"/>
            <w:tcBorders>
              <w:right w:val="single" w:sz="4" w:space="0" w:color="000000"/>
            </w:tcBorders>
          </w:tcPr>
          <w:p w14:paraId="3673E2F7" w14:textId="77777777" w:rsidR="00FD3E69" w:rsidRDefault="00984C75">
            <w:pPr>
              <w:pStyle w:val="TableParagraph"/>
              <w:spacing w:before="65"/>
              <w:ind w:left="474" w:right="472"/>
              <w:jc w:val="center"/>
              <w:rPr>
                <w:b/>
                <w:sz w:val="19"/>
              </w:rPr>
            </w:pPr>
            <w:r>
              <w:rPr>
                <w:b/>
                <w:w w:val="105"/>
                <w:sz w:val="19"/>
              </w:rPr>
              <w:t>Student Learning Outcomes for</w:t>
            </w:r>
          </w:p>
          <w:p w14:paraId="16D6E2F8" w14:textId="77777777" w:rsidR="00FD3E69" w:rsidRDefault="00984C75">
            <w:pPr>
              <w:pStyle w:val="TableParagraph"/>
              <w:spacing w:before="12"/>
              <w:ind w:left="471" w:right="472"/>
              <w:jc w:val="center"/>
              <w:rPr>
                <w:b/>
                <w:sz w:val="19"/>
              </w:rPr>
            </w:pPr>
            <w:r>
              <w:rPr>
                <w:b/>
                <w:w w:val="105"/>
                <w:sz w:val="19"/>
              </w:rPr>
              <w:t>Written Communication</w:t>
            </w:r>
          </w:p>
        </w:tc>
        <w:tc>
          <w:tcPr>
            <w:tcW w:w="6120" w:type="dxa"/>
            <w:tcBorders>
              <w:top w:val="single" w:sz="4" w:space="0" w:color="000000"/>
              <w:left w:val="single" w:sz="4" w:space="0" w:color="000000"/>
              <w:right w:val="single" w:sz="4" w:space="0" w:color="000000"/>
            </w:tcBorders>
          </w:tcPr>
          <w:p w14:paraId="4CCDF146" w14:textId="77777777" w:rsidR="00FD3E69" w:rsidRDefault="00984C75">
            <w:pPr>
              <w:pStyle w:val="TableParagraph"/>
              <w:spacing w:before="62"/>
              <w:ind w:left="2092" w:right="2094"/>
              <w:jc w:val="center"/>
              <w:rPr>
                <w:b/>
                <w:sz w:val="19"/>
              </w:rPr>
            </w:pPr>
            <w:r>
              <w:rPr>
                <w:b/>
                <w:w w:val="105"/>
                <w:sz w:val="19"/>
              </w:rPr>
              <w:t>Tier 3/Capstone Level</w:t>
            </w:r>
          </w:p>
        </w:tc>
      </w:tr>
      <w:tr w:rsidR="00FD3E69" w14:paraId="71907FE5" w14:textId="77777777">
        <w:trPr>
          <w:trHeight w:hRule="exact" w:val="1037"/>
        </w:trPr>
        <w:tc>
          <w:tcPr>
            <w:tcW w:w="3703" w:type="dxa"/>
            <w:tcBorders>
              <w:right w:val="single" w:sz="4" w:space="0" w:color="000000"/>
            </w:tcBorders>
          </w:tcPr>
          <w:p w14:paraId="1425F9B2" w14:textId="77777777" w:rsidR="00FD3E69" w:rsidRDefault="00984C75">
            <w:pPr>
              <w:pStyle w:val="TableParagraph"/>
              <w:spacing w:before="62" w:line="252" w:lineRule="auto"/>
              <w:ind w:right="45"/>
              <w:rPr>
                <w:i/>
                <w:sz w:val="19"/>
              </w:rPr>
            </w:pPr>
            <w:r>
              <w:rPr>
                <w:b/>
                <w:w w:val="105"/>
                <w:sz w:val="19"/>
              </w:rPr>
              <w:t xml:space="preserve">Context of and Purpose for Writing </w:t>
            </w:r>
            <w:r>
              <w:rPr>
                <w:i/>
                <w:w w:val="105"/>
                <w:sz w:val="19"/>
              </w:rPr>
              <w:t>Includes considerations of audience, purpose, and the circumstances surrounding the writing task(s).</w:t>
            </w:r>
          </w:p>
        </w:tc>
        <w:tc>
          <w:tcPr>
            <w:tcW w:w="6120" w:type="dxa"/>
            <w:tcBorders>
              <w:left w:val="single" w:sz="4" w:space="0" w:color="000000"/>
              <w:right w:val="single" w:sz="4" w:space="0" w:color="000000"/>
            </w:tcBorders>
          </w:tcPr>
          <w:p w14:paraId="0FE8D06C" w14:textId="77777777" w:rsidR="00FD3E69" w:rsidRDefault="00984C75">
            <w:pPr>
              <w:pStyle w:val="TableParagraph"/>
              <w:spacing w:before="62" w:line="252" w:lineRule="auto"/>
              <w:ind w:left="47" w:right="126"/>
              <w:rPr>
                <w:sz w:val="19"/>
              </w:rPr>
            </w:pPr>
            <w:r>
              <w:rPr>
                <w:w w:val="105"/>
                <w:sz w:val="19"/>
              </w:rPr>
              <w:t>Demonstrates a thorough understanding of context, audience, and purpose that is responsive to the</w:t>
            </w:r>
            <w:r>
              <w:rPr>
                <w:w w:val="105"/>
                <w:sz w:val="19"/>
              </w:rPr>
              <w:t xml:space="preserve"> assigned task and focuses all elements of the work.</w:t>
            </w:r>
          </w:p>
        </w:tc>
      </w:tr>
      <w:tr w:rsidR="00FD3E69" w14:paraId="401C8C95" w14:textId="77777777">
        <w:trPr>
          <w:trHeight w:hRule="exact" w:val="806"/>
        </w:trPr>
        <w:tc>
          <w:tcPr>
            <w:tcW w:w="3703" w:type="dxa"/>
            <w:tcBorders>
              <w:right w:val="single" w:sz="4" w:space="0" w:color="000000"/>
            </w:tcBorders>
          </w:tcPr>
          <w:p w14:paraId="4F876B07" w14:textId="77777777" w:rsidR="00FD3E69" w:rsidRDefault="00984C75">
            <w:pPr>
              <w:pStyle w:val="TableParagraph"/>
              <w:ind w:right="45"/>
              <w:rPr>
                <w:b/>
                <w:sz w:val="19"/>
              </w:rPr>
            </w:pPr>
            <w:r>
              <w:rPr>
                <w:b/>
                <w:w w:val="105"/>
                <w:sz w:val="19"/>
              </w:rPr>
              <w:t>Content Development</w:t>
            </w:r>
          </w:p>
        </w:tc>
        <w:tc>
          <w:tcPr>
            <w:tcW w:w="6120" w:type="dxa"/>
            <w:tcBorders>
              <w:left w:val="single" w:sz="4" w:space="0" w:color="000000"/>
              <w:right w:val="single" w:sz="4" w:space="0" w:color="000000"/>
            </w:tcBorders>
          </w:tcPr>
          <w:p w14:paraId="1921C8AE" w14:textId="77777777" w:rsidR="00FD3E69" w:rsidRDefault="00984C75">
            <w:pPr>
              <w:pStyle w:val="TableParagraph"/>
              <w:spacing w:line="252" w:lineRule="auto"/>
              <w:ind w:left="47" w:right="132"/>
              <w:rPr>
                <w:sz w:val="19"/>
              </w:rPr>
            </w:pPr>
            <w:r>
              <w:rPr>
                <w:w w:val="105"/>
                <w:sz w:val="19"/>
              </w:rPr>
              <w:t>Uses appropriate, relevant, and compelling content to illustrate mastery of the subject, conveying the writer's understanding, and shaping the whole work.</w:t>
            </w:r>
          </w:p>
        </w:tc>
      </w:tr>
      <w:tr w:rsidR="00FD3E69" w14:paraId="6C35E5F0" w14:textId="77777777">
        <w:trPr>
          <w:trHeight w:hRule="exact" w:val="1262"/>
        </w:trPr>
        <w:tc>
          <w:tcPr>
            <w:tcW w:w="3703" w:type="dxa"/>
            <w:tcBorders>
              <w:right w:val="single" w:sz="4" w:space="0" w:color="000000"/>
            </w:tcBorders>
          </w:tcPr>
          <w:p w14:paraId="224A1403" w14:textId="77777777" w:rsidR="00FD3E69" w:rsidRDefault="00984C75">
            <w:pPr>
              <w:pStyle w:val="TableParagraph"/>
              <w:spacing w:line="252" w:lineRule="auto"/>
              <w:ind w:right="149"/>
              <w:rPr>
                <w:i/>
                <w:sz w:val="19"/>
              </w:rPr>
            </w:pPr>
            <w:r>
              <w:rPr>
                <w:b/>
                <w:w w:val="105"/>
                <w:sz w:val="19"/>
              </w:rPr>
              <w:t xml:space="preserve">Genre and Disciplinary Conventions </w:t>
            </w:r>
            <w:r>
              <w:rPr>
                <w:i/>
                <w:w w:val="105"/>
                <w:sz w:val="19"/>
              </w:rPr>
              <w:t>Formal and informal rules inherent in the expectations for writing in particular forms and/or academic fields (please see glossary).</w:t>
            </w:r>
          </w:p>
        </w:tc>
        <w:tc>
          <w:tcPr>
            <w:tcW w:w="6120" w:type="dxa"/>
            <w:tcBorders>
              <w:left w:val="single" w:sz="4" w:space="0" w:color="000000"/>
              <w:right w:val="single" w:sz="4" w:space="0" w:color="000000"/>
            </w:tcBorders>
          </w:tcPr>
          <w:p w14:paraId="0EEE6F70" w14:textId="77777777" w:rsidR="00FD3E69" w:rsidRDefault="00984C75">
            <w:pPr>
              <w:pStyle w:val="TableParagraph"/>
              <w:spacing w:line="252" w:lineRule="auto"/>
              <w:ind w:left="47" w:right="160"/>
              <w:rPr>
                <w:sz w:val="19"/>
              </w:rPr>
            </w:pPr>
            <w:r>
              <w:rPr>
                <w:w w:val="105"/>
                <w:sz w:val="19"/>
              </w:rPr>
              <w:t>Demonstrates detailed attention to, and successful execution of, a wide range of convent</w:t>
            </w:r>
            <w:r>
              <w:rPr>
                <w:w w:val="105"/>
                <w:sz w:val="19"/>
              </w:rPr>
              <w:t>ions particular to a specific discipline and/or writing task including organization, content, presentation, formatting, and stylistic choices</w:t>
            </w:r>
          </w:p>
        </w:tc>
      </w:tr>
      <w:tr w:rsidR="00FD3E69" w14:paraId="4468E9F1" w14:textId="77777777">
        <w:trPr>
          <w:trHeight w:hRule="exact" w:val="576"/>
        </w:trPr>
        <w:tc>
          <w:tcPr>
            <w:tcW w:w="3703" w:type="dxa"/>
            <w:tcBorders>
              <w:right w:val="single" w:sz="4" w:space="0" w:color="000000"/>
            </w:tcBorders>
          </w:tcPr>
          <w:p w14:paraId="6AC3289D" w14:textId="77777777" w:rsidR="00FD3E69" w:rsidRDefault="00984C75">
            <w:pPr>
              <w:pStyle w:val="TableParagraph"/>
              <w:spacing w:before="62"/>
              <w:ind w:right="45"/>
              <w:rPr>
                <w:b/>
                <w:sz w:val="19"/>
              </w:rPr>
            </w:pPr>
            <w:r>
              <w:rPr>
                <w:b/>
                <w:w w:val="105"/>
                <w:sz w:val="19"/>
              </w:rPr>
              <w:t>Sources and Evidence</w:t>
            </w:r>
          </w:p>
        </w:tc>
        <w:tc>
          <w:tcPr>
            <w:tcW w:w="6120" w:type="dxa"/>
            <w:tcBorders>
              <w:left w:val="single" w:sz="4" w:space="0" w:color="000000"/>
              <w:right w:val="single" w:sz="4" w:space="0" w:color="000000"/>
            </w:tcBorders>
          </w:tcPr>
          <w:p w14:paraId="5BF9F5C3" w14:textId="77777777" w:rsidR="00FD3E69" w:rsidRDefault="00984C75">
            <w:pPr>
              <w:pStyle w:val="TableParagraph"/>
              <w:spacing w:before="62"/>
              <w:ind w:left="47" w:right="126"/>
              <w:rPr>
                <w:sz w:val="19"/>
              </w:rPr>
            </w:pPr>
            <w:r>
              <w:rPr>
                <w:w w:val="105"/>
                <w:sz w:val="19"/>
              </w:rPr>
              <w:t>Demonstrates skillful use of high-quality, credible, relevant sources to</w:t>
            </w:r>
          </w:p>
          <w:p w14:paraId="1F5614CE" w14:textId="77777777" w:rsidR="00FD3E69" w:rsidRDefault="00984C75">
            <w:pPr>
              <w:pStyle w:val="TableParagraph"/>
              <w:spacing w:before="12"/>
              <w:ind w:left="47" w:right="126"/>
              <w:rPr>
                <w:sz w:val="19"/>
              </w:rPr>
            </w:pPr>
            <w:r>
              <w:rPr>
                <w:w w:val="105"/>
                <w:sz w:val="19"/>
              </w:rPr>
              <w:t>develop ideas appro</w:t>
            </w:r>
            <w:r>
              <w:rPr>
                <w:w w:val="105"/>
                <w:sz w:val="19"/>
              </w:rPr>
              <w:t>priate for the discipline and genre of the writing</w:t>
            </w:r>
          </w:p>
        </w:tc>
      </w:tr>
      <w:tr w:rsidR="00FD3E69" w14:paraId="62C1E0AF" w14:textId="77777777">
        <w:trPr>
          <w:trHeight w:hRule="exact" w:val="578"/>
        </w:trPr>
        <w:tc>
          <w:tcPr>
            <w:tcW w:w="3703" w:type="dxa"/>
            <w:tcBorders>
              <w:right w:val="single" w:sz="4" w:space="0" w:color="000000"/>
            </w:tcBorders>
          </w:tcPr>
          <w:p w14:paraId="07E3AADB" w14:textId="77777777" w:rsidR="00FD3E69" w:rsidRDefault="00984C75">
            <w:pPr>
              <w:pStyle w:val="TableParagraph"/>
              <w:ind w:right="45"/>
              <w:rPr>
                <w:b/>
                <w:sz w:val="19"/>
              </w:rPr>
            </w:pPr>
            <w:r>
              <w:rPr>
                <w:b/>
                <w:w w:val="105"/>
                <w:sz w:val="19"/>
              </w:rPr>
              <w:t>Control of Syntax and Mechanics</w:t>
            </w:r>
          </w:p>
        </w:tc>
        <w:tc>
          <w:tcPr>
            <w:tcW w:w="6120" w:type="dxa"/>
            <w:tcBorders>
              <w:left w:val="single" w:sz="4" w:space="0" w:color="000000"/>
              <w:bottom w:val="single" w:sz="4" w:space="0" w:color="000000"/>
              <w:right w:val="single" w:sz="4" w:space="0" w:color="000000"/>
            </w:tcBorders>
          </w:tcPr>
          <w:p w14:paraId="441E410A" w14:textId="77777777" w:rsidR="00FD3E69" w:rsidRDefault="00984C75">
            <w:pPr>
              <w:pStyle w:val="TableParagraph"/>
              <w:ind w:left="47" w:right="126"/>
              <w:rPr>
                <w:sz w:val="19"/>
              </w:rPr>
            </w:pPr>
            <w:r>
              <w:rPr>
                <w:w w:val="105"/>
                <w:sz w:val="19"/>
              </w:rPr>
              <w:t>Uses graceful language that skillfully communicates meaning to readers</w:t>
            </w:r>
          </w:p>
          <w:p w14:paraId="57B20049" w14:textId="77777777" w:rsidR="00FD3E69" w:rsidRDefault="00984C75">
            <w:pPr>
              <w:pStyle w:val="TableParagraph"/>
              <w:spacing w:before="12"/>
              <w:ind w:left="47" w:right="126"/>
              <w:rPr>
                <w:sz w:val="19"/>
              </w:rPr>
            </w:pPr>
            <w:r>
              <w:rPr>
                <w:w w:val="105"/>
                <w:sz w:val="19"/>
              </w:rPr>
              <w:t>with clarity and fluency, and is virtually error-free.</w:t>
            </w:r>
          </w:p>
        </w:tc>
      </w:tr>
    </w:tbl>
    <w:p w14:paraId="42D5968E" w14:textId="77777777" w:rsidR="00FD3E69" w:rsidRDefault="00FD3E69">
      <w:pPr>
        <w:pStyle w:val="BodyText"/>
        <w:rPr>
          <w:b/>
          <w:sz w:val="20"/>
        </w:rPr>
      </w:pPr>
    </w:p>
    <w:p w14:paraId="16FD9E87" w14:textId="77777777" w:rsidR="00FD3E69" w:rsidRDefault="00FD3E69">
      <w:pPr>
        <w:pStyle w:val="BodyText"/>
        <w:rPr>
          <w:b/>
          <w:sz w:val="20"/>
        </w:rPr>
      </w:pPr>
    </w:p>
    <w:p w14:paraId="1AB76BD3" w14:textId="77777777" w:rsidR="00FD3E69" w:rsidRDefault="00FD3E69">
      <w:pPr>
        <w:pStyle w:val="BodyText"/>
        <w:rPr>
          <w:b/>
          <w:sz w:val="20"/>
        </w:rPr>
      </w:pPr>
    </w:p>
    <w:p w14:paraId="09B03BC6" w14:textId="77777777" w:rsidR="00FD3E69" w:rsidRDefault="00FD3E69">
      <w:pPr>
        <w:pStyle w:val="BodyText"/>
        <w:spacing w:before="1"/>
        <w:rPr>
          <w:b/>
          <w:sz w:val="20"/>
        </w:rPr>
      </w:pPr>
    </w:p>
    <w:p w14:paraId="48F1BE4C" w14:textId="77777777" w:rsidR="00FD3E69" w:rsidRDefault="00984C75">
      <w:pPr>
        <w:spacing w:before="1"/>
        <w:ind w:left="3729" w:right="4170"/>
        <w:jc w:val="center"/>
        <w:rPr>
          <w:b/>
          <w:sz w:val="19"/>
        </w:rPr>
      </w:pPr>
      <w:r>
        <w:rPr>
          <w:b/>
          <w:w w:val="105"/>
          <w:sz w:val="19"/>
        </w:rPr>
        <w:t>Oral Communication</w:t>
      </w:r>
    </w:p>
    <w:p w14:paraId="7D1E3941" w14:textId="77777777" w:rsidR="00FD3E69" w:rsidRDefault="00FD3E69">
      <w:pPr>
        <w:pStyle w:val="BodyText"/>
        <w:spacing w:before="7"/>
        <w:rPr>
          <w:b/>
          <w:sz w:val="20"/>
        </w:rPr>
      </w:pPr>
    </w:p>
    <w:tbl>
      <w:tblPr>
        <w:tblW w:w="0" w:type="auto"/>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03"/>
        <w:gridCol w:w="6120"/>
      </w:tblGrid>
      <w:tr w:rsidR="00FD3E69" w14:paraId="3A270E2F" w14:textId="77777777">
        <w:trPr>
          <w:trHeight w:hRule="exact" w:val="578"/>
        </w:trPr>
        <w:tc>
          <w:tcPr>
            <w:tcW w:w="3703" w:type="dxa"/>
            <w:tcBorders>
              <w:right w:val="single" w:sz="4" w:space="0" w:color="000000"/>
            </w:tcBorders>
          </w:tcPr>
          <w:p w14:paraId="0B87760B" w14:textId="77777777" w:rsidR="00FD3E69" w:rsidRDefault="00984C75">
            <w:pPr>
              <w:pStyle w:val="TableParagraph"/>
              <w:spacing w:before="65"/>
              <w:ind w:left="474" w:right="472"/>
              <w:jc w:val="center"/>
              <w:rPr>
                <w:b/>
                <w:sz w:val="19"/>
              </w:rPr>
            </w:pPr>
            <w:r>
              <w:rPr>
                <w:b/>
                <w:w w:val="105"/>
                <w:sz w:val="19"/>
              </w:rPr>
              <w:t>Student Learning Outcomes for</w:t>
            </w:r>
          </w:p>
          <w:p w14:paraId="66C8282F" w14:textId="77777777" w:rsidR="00FD3E69" w:rsidRDefault="00984C75">
            <w:pPr>
              <w:pStyle w:val="TableParagraph"/>
              <w:spacing w:before="12"/>
              <w:ind w:left="471" w:right="472"/>
              <w:jc w:val="center"/>
              <w:rPr>
                <w:b/>
                <w:sz w:val="19"/>
              </w:rPr>
            </w:pPr>
            <w:r>
              <w:rPr>
                <w:b/>
                <w:w w:val="105"/>
                <w:sz w:val="19"/>
              </w:rPr>
              <w:t>Oral Communication</w:t>
            </w:r>
          </w:p>
        </w:tc>
        <w:tc>
          <w:tcPr>
            <w:tcW w:w="6120" w:type="dxa"/>
            <w:tcBorders>
              <w:top w:val="single" w:sz="4" w:space="0" w:color="000000"/>
              <w:left w:val="single" w:sz="4" w:space="0" w:color="000000"/>
              <w:right w:val="single" w:sz="4" w:space="0" w:color="000000"/>
            </w:tcBorders>
          </w:tcPr>
          <w:p w14:paraId="27BA8903" w14:textId="77777777" w:rsidR="00FD3E69" w:rsidRDefault="00984C75">
            <w:pPr>
              <w:pStyle w:val="TableParagraph"/>
              <w:spacing w:before="62"/>
              <w:ind w:left="2092" w:right="2094"/>
              <w:jc w:val="center"/>
              <w:rPr>
                <w:b/>
                <w:sz w:val="19"/>
              </w:rPr>
            </w:pPr>
            <w:r>
              <w:rPr>
                <w:b/>
                <w:w w:val="105"/>
                <w:sz w:val="19"/>
              </w:rPr>
              <w:t>Tier 3/Capstone Level</w:t>
            </w:r>
          </w:p>
        </w:tc>
      </w:tr>
      <w:tr w:rsidR="00FD3E69" w14:paraId="4934DB1C" w14:textId="77777777">
        <w:trPr>
          <w:trHeight w:hRule="exact" w:val="806"/>
        </w:trPr>
        <w:tc>
          <w:tcPr>
            <w:tcW w:w="3703" w:type="dxa"/>
            <w:tcBorders>
              <w:right w:val="single" w:sz="4" w:space="0" w:color="000000"/>
            </w:tcBorders>
          </w:tcPr>
          <w:p w14:paraId="0757EF9A" w14:textId="77777777" w:rsidR="00FD3E69" w:rsidRDefault="00984C75">
            <w:pPr>
              <w:pStyle w:val="TableParagraph"/>
              <w:spacing w:before="62"/>
              <w:ind w:right="45"/>
              <w:rPr>
                <w:b/>
                <w:sz w:val="19"/>
              </w:rPr>
            </w:pPr>
            <w:r>
              <w:rPr>
                <w:b/>
                <w:w w:val="105"/>
                <w:sz w:val="19"/>
              </w:rPr>
              <w:t>Organization</w:t>
            </w:r>
          </w:p>
        </w:tc>
        <w:tc>
          <w:tcPr>
            <w:tcW w:w="6120" w:type="dxa"/>
            <w:tcBorders>
              <w:left w:val="single" w:sz="4" w:space="0" w:color="000000"/>
              <w:right w:val="single" w:sz="4" w:space="0" w:color="000000"/>
            </w:tcBorders>
          </w:tcPr>
          <w:p w14:paraId="538FA835" w14:textId="77777777" w:rsidR="00FD3E69" w:rsidRDefault="00984C75">
            <w:pPr>
              <w:pStyle w:val="TableParagraph"/>
              <w:spacing w:before="62" w:line="249" w:lineRule="auto"/>
              <w:ind w:left="47" w:right="87"/>
              <w:rPr>
                <w:sz w:val="19"/>
              </w:rPr>
            </w:pPr>
            <w:r>
              <w:rPr>
                <w:w w:val="105"/>
                <w:sz w:val="19"/>
              </w:rPr>
              <w:t>Organizational pattern (introduction and conclusion, sequenced material within the body, and transitions) is clearly and consistently observable and skillful; content of the presentation is cohesive.</w:t>
            </w:r>
          </w:p>
        </w:tc>
      </w:tr>
      <w:tr w:rsidR="00FD3E69" w14:paraId="199D51C7" w14:textId="77777777">
        <w:trPr>
          <w:trHeight w:hRule="exact" w:val="576"/>
        </w:trPr>
        <w:tc>
          <w:tcPr>
            <w:tcW w:w="3703" w:type="dxa"/>
            <w:tcBorders>
              <w:right w:val="single" w:sz="4" w:space="0" w:color="000000"/>
            </w:tcBorders>
          </w:tcPr>
          <w:p w14:paraId="0BC6A38E" w14:textId="77777777" w:rsidR="00FD3E69" w:rsidRDefault="00984C75">
            <w:pPr>
              <w:pStyle w:val="TableParagraph"/>
              <w:ind w:right="45"/>
              <w:rPr>
                <w:b/>
                <w:sz w:val="19"/>
              </w:rPr>
            </w:pPr>
            <w:r>
              <w:rPr>
                <w:b/>
                <w:w w:val="105"/>
                <w:sz w:val="19"/>
              </w:rPr>
              <w:t>Language</w:t>
            </w:r>
          </w:p>
        </w:tc>
        <w:tc>
          <w:tcPr>
            <w:tcW w:w="6120" w:type="dxa"/>
            <w:tcBorders>
              <w:left w:val="single" w:sz="4" w:space="0" w:color="000000"/>
              <w:right w:val="single" w:sz="4" w:space="0" w:color="000000"/>
            </w:tcBorders>
          </w:tcPr>
          <w:p w14:paraId="5E7D4504" w14:textId="77777777" w:rsidR="00FD3E69" w:rsidRDefault="00984C75">
            <w:pPr>
              <w:pStyle w:val="TableParagraph"/>
              <w:ind w:left="47" w:right="126"/>
              <w:rPr>
                <w:sz w:val="19"/>
              </w:rPr>
            </w:pPr>
            <w:r>
              <w:rPr>
                <w:w w:val="105"/>
                <w:sz w:val="19"/>
              </w:rPr>
              <w:t>Language choices are imaginative, memorable, compelling, and enhance</w:t>
            </w:r>
          </w:p>
          <w:p w14:paraId="06CDA0C5" w14:textId="77777777" w:rsidR="00FD3E69" w:rsidRDefault="00984C75">
            <w:pPr>
              <w:pStyle w:val="TableParagraph"/>
              <w:spacing w:before="12"/>
              <w:ind w:left="47" w:right="87"/>
              <w:rPr>
                <w:sz w:val="19"/>
              </w:rPr>
            </w:pPr>
            <w:r>
              <w:rPr>
                <w:w w:val="105"/>
                <w:sz w:val="19"/>
              </w:rPr>
              <w:t>the effectiveness of the presentation. Language is appropriate to audience.</w:t>
            </w:r>
          </w:p>
        </w:tc>
      </w:tr>
      <w:tr w:rsidR="00FD3E69" w14:paraId="6BF72D25" w14:textId="77777777">
        <w:trPr>
          <w:trHeight w:hRule="exact" w:val="802"/>
        </w:trPr>
        <w:tc>
          <w:tcPr>
            <w:tcW w:w="3703" w:type="dxa"/>
            <w:tcBorders>
              <w:right w:val="single" w:sz="4" w:space="0" w:color="000000"/>
            </w:tcBorders>
          </w:tcPr>
          <w:p w14:paraId="4356F936" w14:textId="77777777" w:rsidR="00FD3E69" w:rsidRDefault="00984C75">
            <w:pPr>
              <w:pStyle w:val="TableParagraph"/>
              <w:ind w:right="45"/>
              <w:rPr>
                <w:b/>
                <w:sz w:val="19"/>
              </w:rPr>
            </w:pPr>
            <w:r>
              <w:rPr>
                <w:b/>
                <w:w w:val="105"/>
                <w:sz w:val="19"/>
              </w:rPr>
              <w:t>Delivery</w:t>
            </w:r>
          </w:p>
        </w:tc>
        <w:tc>
          <w:tcPr>
            <w:tcW w:w="6120" w:type="dxa"/>
            <w:tcBorders>
              <w:left w:val="single" w:sz="4" w:space="0" w:color="000000"/>
              <w:right w:val="single" w:sz="4" w:space="0" w:color="000000"/>
            </w:tcBorders>
          </w:tcPr>
          <w:p w14:paraId="7AA3761D" w14:textId="77777777" w:rsidR="00FD3E69" w:rsidRDefault="00984C75">
            <w:pPr>
              <w:pStyle w:val="TableParagraph"/>
              <w:spacing w:line="252" w:lineRule="auto"/>
              <w:ind w:left="47" w:right="780"/>
              <w:rPr>
                <w:sz w:val="19"/>
              </w:rPr>
            </w:pPr>
            <w:r>
              <w:rPr>
                <w:w w:val="105"/>
                <w:sz w:val="19"/>
              </w:rPr>
              <w:t>Delivery techniques (posture, gesture, eye contact, and vocal expressiveness) make the presentation compelling; presentation is polished; speaker appears confident.</w:t>
            </w:r>
          </w:p>
        </w:tc>
      </w:tr>
      <w:tr w:rsidR="00FD3E69" w14:paraId="56AD2519" w14:textId="77777777">
        <w:trPr>
          <w:trHeight w:hRule="exact" w:val="1037"/>
        </w:trPr>
        <w:tc>
          <w:tcPr>
            <w:tcW w:w="3703" w:type="dxa"/>
            <w:tcBorders>
              <w:right w:val="single" w:sz="4" w:space="0" w:color="000000"/>
            </w:tcBorders>
          </w:tcPr>
          <w:p w14:paraId="048BD2F7" w14:textId="77777777" w:rsidR="00FD3E69" w:rsidRDefault="00984C75">
            <w:pPr>
              <w:pStyle w:val="TableParagraph"/>
              <w:spacing w:before="62"/>
              <w:ind w:right="45"/>
              <w:rPr>
                <w:b/>
                <w:sz w:val="19"/>
              </w:rPr>
            </w:pPr>
            <w:r>
              <w:rPr>
                <w:b/>
                <w:w w:val="105"/>
                <w:sz w:val="19"/>
              </w:rPr>
              <w:t>Supporting Material</w:t>
            </w:r>
          </w:p>
        </w:tc>
        <w:tc>
          <w:tcPr>
            <w:tcW w:w="6120" w:type="dxa"/>
            <w:tcBorders>
              <w:left w:val="single" w:sz="4" w:space="0" w:color="000000"/>
              <w:right w:val="single" w:sz="4" w:space="0" w:color="000000"/>
            </w:tcBorders>
          </w:tcPr>
          <w:p w14:paraId="0328FE37" w14:textId="77777777" w:rsidR="00FD3E69" w:rsidRDefault="00984C75">
            <w:pPr>
              <w:pStyle w:val="TableParagraph"/>
              <w:spacing w:before="62" w:line="252" w:lineRule="auto"/>
              <w:ind w:left="47" w:right="67"/>
              <w:rPr>
                <w:sz w:val="19"/>
              </w:rPr>
            </w:pPr>
            <w:r>
              <w:rPr>
                <w:w w:val="105"/>
                <w:sz w:val="19"/>
              </w:rPr>
              <w:t>A variety of supporting materials (explanations, examples, illustrations, statistics, analogies, quotations from relevant authorities) make  appropriate reference to information or analysis that supports the presentation or establishes the presenter's cred</w:t>
            </w:r>
            <w:r>
              <w:rPr>
                <w:w w:val="105"/>
                <w:sz w:val="19"/>
              </w:rPr>
              <w:t>ibility/authority on the</w:t>
            </w:r>
            <w:r>
              <w:rPr>
                <w:spacing w:val="-27"/>
                <w:w w:val="105"/>
                <w:sz w:val="19"/>
              </w:rPr>
              <w:t xml:space="preserve"> </w:t>
            </w:r>
            <w:r>
              <w:rPr>
                <w:w w:val="105"/>
                <w:sz w:val="19"/>
              </w:rPr>
              <w:t>topic.</w:t>
            </w:r>
          </w:p>
        </w:tc>
      </w:tr>
      <w:tr w:rsidR="00FD3E69" w14:paraId="1CB18740" w14:textId="77777777">
        <w:trPr>
          <w:trHeight w:hRule="exact" w:val="578"/>
        </w:trPr>
        <w:tc>
          <w:tcPr>
            <w:tcW w:w="3703" w:type="dxa"/>
            <w:tcBorders>
              <w:right w:val="single" w:sz="4" w:space="0" w:color="000000"/>
            </w:tcBorders>
          </w:tcPr>
          <w:p w14:paraId="4B7514DD" w14:textId="77777777" w:rsidR="00FD3E69" w:rsidRDefault="00984C75">
            <w:pPr>
              <w:pStyle w:val="TableParagraph"/>
              <w:ind w:right="45"/>
              <w:rPr>
                <w:b/>
                <w:sz w:val="19"/>
              </w:rPr>
            </w:pPr>
            <w:r>
              <w:rPr>
                <w:b/>
                <w:w w:val="105"/>
                <w:sz w:val="19"/>
              </w:rPr>
              <w:t>Central Message</w:t>
            </w:r>
          </w:p>
        </w:tc>
        <w:tc>
          <w:tcPr>
            <w:tcW w:w="6120" w:type="dxa"/>
            <w:tcBorders>
              <w:left w:val="single" w:sz="4" w:space="0" w:color="000000"/>
              <w:bottom w:val="single" w:sz="4" w:space="0" w:color="000000"/>
              <w:right w:val="single" w:sz="4" w:space="0" w:color="000000"/>
            </w:tcBorders>
          </w:tcPr>
          <w:p w14:paraId="65AE3887" w14:textId="77777777" w:rsidR="00FD3E69" w:rsidRDefault="00984C75">
            <w:pPr>
              <w:pStyle w:val="TableParagraph"/>
              <w:ind w:left="47" w:right="126"/>
              <w:rPr>
                <w:sz w:val="19"/>
              </w:rPr>
            </w:pPr>
            <w:r>
              <w:rPr>
                <w:w w:val="105"/>
                <w:sz w:val="19"/>
              </w:rPr>
              <w:t>Central message is compelling (precisely stated, appropriately repeated,</w:t>
            </w:r>
          </w:p>
          <w:p w14:paraId="67BB6F81" w14:textId="77777777" w:rsidR="00FD3E69" w:rsidRDefault="00984C75">
            <w:pPr>
              <w:pStyle w:val="TableParagraph"/>
              <w:spacing w:before="12"/>
              <w:ind w:left="47" w:right="126"/>
              <w:rPr>
                <w:sz w:val="19"/>
              </w:rPr>
            </w:pPr>
            <w:r>
              <w:rPr>
                <w:w w:val="105"/>
                <w:sz w:val="19"/>
              </w:rPr>
              <w:t>memorable, and strongly supported.)</w:t>
            </w:r>
          </w:p>
        </w:tc>
      </w:tr>
    </w:tbl>
    <w:p w14:paraId="619E5E7E" w14:textId="77777777" w:rsidR="00FD3E69" w:rsidRDefault="00FD3E69">
      <w:pPr>
        <w:rPr>
          <w:sz w:val="19"/>
        </w:rPr>
        <w:sectPr w:rsidR="00FD3E69">
          <w:pgSz w:w="12240" w:h="15840"/>
          <w:pgMar w:top="1500" w:right="860" w:bottom="280" w:left="1340" w:header="720" w:footer="720" w:gutter="0"/>
          <w:cols w:space="720"/>
        </w:sectPr>
      </w:pPr>
    </w:p>
    <w:p w14:paraId="139BE31D" w14:textId="77777777" w:rsidR="00FD3E69" w:rsidRDefault="00984C75">
      <w:pPr>
        <w:spacing w:before="64"/>
        <w:ind w:left="3721" w:right="3903"/>
        <w:jc w:val="center"/>
        <w:rPr>
          <w:b/>
          <w:sz w:val="19"/>
        </w:rPr>
      </w:pPr>
      <w:r>
        <w:rPr>
          <w:b/>
          <w:w w:val="105"/>
          <w:sz w:val="19"/>
        </w:rPr>
        <w:lastRenderedPageBreak/>
        <w:t>Civic Engagement and</w:t>
      </w:r>
    </w:p>
    <w:p w14:paraId="5E64931E" w14:textId="77777777" w:rsidR="00FD3E69" w:rsidRDefault="00984C75">
      <w:pPr>
        <w:spacing w:before="12"/>
        <w:ind w:left="3724" w:right="3903"/>
        <w:jc w:val="center"/>
        <w:rPr>
          <w:b/>
          <w:sz w:val="19"/>
        </w:rPr>
      </w:pPr>
      <w:r>
        <w:rPr>
          <w:b/>
          <w:w w:val="105"/>
          <w:sz w:val="19"/>
        </w:rPr>
        <w:t>Intercultural Knowledge</w:t>
      </w:r>
    </w:p>
    <w:p w14:paraId="536CDFF5" w14:textId="77777777" w:rsidR="00FD3E69" w:rsidRDefault="00FD3E69">
      <w:pPr>
        <w:pStyle w:val="BodyText"/>
        <w:spacing w:before="7"/>
        <w:rPr>
          <w:b/>
          <w:sz w:val="20"/>
        </w:rPr>
      </w:pPr>
    </w:p>
    <w:tbl>
      <w:tblPr>
        <w:tblW w:w="0" w:type="auto"/>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46"/>
        <w:gridCol w:w="5808"/>
      </w:tblGrid>
      <w:tr w:rsidR="00FD3E69" w14:paraId="5C0E597B" w14:textId="77777777">
        <w:trPr>
          <w:trHeight w:hRule="exact" w:val="802"/>
        </w:trPr>
        <w:tc>
          <w:tcPr>
            <w:tcW w:w="3746" w:type="dxa"/>
            <w:tcBorders>
              <w:right w:val="single" w:sz="4" w:space="0" w:color="000000"/>
            </w:tcBorders>
          </w:tcPr>
          <w:p w14:paraId="12D88FBA" w14:textId="77777777" w:rsidR="00FD3E69" w:rsidRDefault="00984C75">
            <w:pPr>
              <w:pStyle w:val="TableParagraph"/>
              <w:spacing w:line="252" w:lineRule="auto"/>
              <w:ind w:left="496" w:right="491"/>
              <w:jc w:val="center"/>
              <w:rPr>
                <w:b/>
                <w:sz w:val="19"/>
              </w:rPr>
            </w:pPr>
            <w:r>
              <w:rPr>
                <w:b/>
                <w:w w:val="105"/>
                <w:sz w:val="19"/>
              </w:rPr>
              <w:t>Student Learning Outcomes for Civic Engagement and Intercultural Knowledge</w:t>
            </w:r>
          </w:p>
        </w:tc>
        <w:tc>
          <w:tcPr>
            <w:tcW w:w="5808" w:type="dxa"/>
            <w:tcBorders>
              <w:left w:val="single" w:sz="4" w:space="0" w:color="000000"/>
              <w:right w:val="single" w:sz="4" w:space="0" w:color="000000"/>
            </w:tcBorders>
          </w:tcPr>
          <w:p w14:paraId="190E7E42" w14:textId="77777777" w:rsidR="00FD3E69" w:rsidRDefault="00984C75">
            <w:pPr>
              <w:pStyle w:val="TableParagraph"/>
              <w:ind w:left="1936" w:right="1937"/>
              <w:jc w:val="center"/>
              <w:rPr>
                <w:b/>
                <w:sz w:val="19"/>
              </w:rPr>
            </w:pPr>
            <w:r>
              <w:rPr>
                <w:b/>
                <w:w w:val="105"/>
                <w:sz w:val="19"/>
              </w:rPr>
              <w:t>Tier 3/Capstone Level</w:t>
            </w:r>
          </w:p>
        </w:tc>
      </w:tr>
      <w:tr w:rsidR="00FD3E69" w14:paraId="1EF5CF5B" w14:textId="77777777">
        <w:trPr>
          <w:trHeight w:hRule="exact" w:val="806"/>
        </w:trPr>
        <w:tc>
          <w:tcPr>
            <w:tcW w:w="3746" w:type="dxa"/>
            <w:tcBorders>
              <w:right w:val="single" w:sz="4" w:space="0" w:color="000000"/>
            </w:tcBorders>
          </w:tcPr>
          <w:p w14:paraId="2D8BA3AB" w14:textId="77777777" w:rsidR="00FD3E69" w:rsidRDefault="00984C75">
            <w:pPr>
              <w:pStyle w:val="TableParagraph"/>
              <w:spacing w:before="62"/>
              <w:rPr>
                <w:b/>
                <w:sz w:val="19"/>
              </w:rPr>
            </w:pPr>
            <w:r>
              <w:rPr>
                <w:b/>
                <w:w w:val="105"/>
                <w:sz w:val="19"/>
              </w:rPr>
              <w:t>Knowledge</w:t>
            </w:r>
          </w:p>
          <w:p w14:paraId="6112A4BF" w14:textId="77777777" w:rsidR="00FD3E69" w:rsidRDefault="00984C75">
            <w:pPr>
              <w:pStyle w:val="TableParagraph"/>
              <w:spacing w:before="12"/>
              <w:rPr>
                <w:i/>
                <w:sz w:val="19"/>
              </w:rPr>
            </w:pPr>
            <w:r>
              <w:rPr>
                <w:i/>
                <w:w w:val="105"/>
                <w:sz w:val="19"/>
              </w:rPr>
              <w:t>Knowledge of cultural worldview</w:t>
            </w:r>
          </w:p>
          <w:p w14:paraId="2347141F" w14:textId="77777777" w:rsidR="00FD3E69" w:rsidRDefault="00984C75">
            <w:pPr>
              <w:pStyle w:val="TableParagraph"/>
              <w:spacing w:before="12"/>
              <w:rPr>
                <w:i/>
                <w:sz w:val="19"/>
              </w:rPr>
            </w:pPr>
            <w:r>
              <w:rPr>
                <w:i/>
                <w:w w:val="105"/>
                <w:sz w:val="19"/>
              </w:rPr>
              <w:t>frameworks</w:t>
            </w:r>
          </w:p>
        </w:tc>
        <w:tc>
          <w:tcPr>
            <w:tcW w:w="5808" w:type="dxa"/>
            <w:tcBorders>
              <w:left w:val="single" w:sz="4" w:space="0" w:color="000000"/>
              <w:right w:val="single" w:sz="4" w:space="0" w:color="000000"/>
            </w:tcBorders>
          </w:tcPr>
          <w:p w14:paraId="78DBAFD7" w14:textId="77777777" w:rsidR="00FD3E69" w:rsidRDefault="00984C75">
            <w:pPr>
              <w:pStyle w:val="TableParagraph"/>
              <w:spacing w:before="62" w:line="252" w:lineRule="auto"/>
              <w:ind w:left="4" w:right="34"/>
              <w:rPr>
                <w:sz w:val="19"/>
              </w:rPr>
            </w:pPr>
            <w:r>
              <w:rPr>
                <w:w w:val="105"/>
                <w:sz w:val="19"/>
              </w:rPr>
              <w:t>Demonstrates sophisticated understanding of complex elements (related to history, values, politics, communication styles, economy, or beliefs and practices) important to members of another culture.</w:t>
            </w:r>
          </w:p>
        </w:tc>
      </w:tr>
      <w:tr w:rsidR="00FD3E69" w14:paraId="5E4C40FB" w14:textId="77777777">
        <w:trPr>
          <w:trHeight w:hRule="exact" w:val="802"/>
        </w:trPr>
        <w:tc>
          <w:tcPr>
            <w:tcW w:w="3746" w:type="dxa"/>
            <w:tcBorders>
              <w:right w:val="single" w:sz="4" w:space="0" w:color="000000"/>
            </w:tcBorders>
          </w:tcPr>
          <w:p w14:paraId="5720A076" w14:textId="77777777" w:rsidR="00FD3E69" w:rsidRDefault="00984C75">
            <w:pPr>
              <w:pStyle w:val="TableParagraph"/>
              <w:rPr>
                <w:b/>
                <w:sz w:val="19"/>
              </w:rPr>
            </w:pPr>
            <w:r>
              <w:rPr>
                <w:b/>
                <w:w w:val="105"/>
                <w:sz w:val="19"/>
              </w:rPr>
              <w:t>Diversity of Communities and Cultures</w:t>
            </w:r>
          </w:p>
        </w:tc>
        <w:tc>
          <w:tcPr>
            <w:tcW w:w="5808" w:type="dxa"/>
            <w:tcBorders>
              <w:left w:val="single" w:sz="4" w:space="0" w:color="000000"/>
              <w:right w:val="single" w:sz="4" w:space="0" w:color="000000"/>
            </w:tcBorders>
          </w:tcPr>
          <w:p w14:paraId="19B8B6DF" w14:textId="77777777" w:rsidR="00FD3E69" w:rsidRDefault="00984C75">
            <w:pPr>
              <w:pStyle w:val="TableParagraph"/>
              <w:spacing w:line="249" w:lineRule="auto"/>
              <w:ind w:left="4" w:right="178"/>
              <w:rPr>
                <w:sz w:val="19"/>
              </w:rPr>
            </w:pPr>
            <w:r>
              <w:rPr>
                <w:w w:val="105"/>
                <w:sz w:val="19"/>
              </w:rPr>
              <w:t>Demonstrates adjustment of attitudes and beliefs due to working with, and learning from, diversity in communities and cultures; promotes engagement with diversity.</w:t>
            </w:r>
          </w:p>
        </w:tc>
      </w:tr>
      <w:tr w:rsidR="00FD3E69" w14:paraId="39D5DE35" w14:textId="77777777">
        <w:trPr>
          <w:trHeight w:hRule="exact" w:val="797"/>
        </w:trPr>
        <w:tc>
          <w:tcPr>
            <w:tcW w:w="3746" w:type="dxa"/>
            <w:tcBorders>
              <w:right w:val="single" w:sz="4" w:space="0" w:color="000000"/>
            </w:tcBorders>
          </w:tcPr>
          <w:p w14:paraId="2E65D153" w14:textId="77777777" w:rsidR="00FD3E69" w:rsidRDefault="00984C75">
            <w:pPr>
              <w:pStyle w:val="TableParagraph"/>
              <w:spacing w:before="53"/>
              <w:rPr>
                <w:b/>
                <w:sz w:val="19"/>
              </w:rPr>
            </w:pPr>
            <w:r>
              <w:rPr>
                <w:b/>
                <w:w w:val="105"/>
                <w:sz w:val="19"/>
              </w:rPr>
              <w:t>Analysis of Knowledge</w:t>
            </w:r>
          </w:p>
        </w:tc>
        <w:tc>
          <w:tcPr>
            <w:tcW w:w="5808" w:type="dxa"/>
            <w:tcBorders>
              <w:left w:val="single" w:sz="4" w:space="0" w:color="000000"/>
              <w:right w:val="single" w:sz="4" w:space="0" w:color="000000"/>
            </w:tcBorders>
          </w:tcPr>
          <w:p w14:paraId="131C2576" w14:textId="77777777" w:rsidR="00FD3E69" w:rsidRDefault="00984C75">
            <w:pPr>
              <w:pStyle w:val="TableParagraph"/>
              <w:spacing w:before="53" w:line="252" w:lineRule="auto"/>
              <w:ind w:left="4"/>
              <w:rPr>
                <w:sz w:val="19"/>
              </w:rPr>
            </w:pPr>
            <w:r>
              <w:rPr>
                <w:w w:val="105"/>
                <w:sz w:val="19"/>
              </w:rPr>
              <w:t>Connects and extends knowledge from one'</w:t>
            </w:r>
            <w:r>
              <w:rPr>
                <w:w w:val="105"/>
                <w:sz w:val="19"/>
              </w:rPr>
              <w:t>s own academic study/field/discipline to civic engagement and participation in civic life, politics, and government.</w:t>
            </w:r>
          </w:p>
        </w:tc>
      </w:tr>
      <w:tr w:rsidR="00FD3E69" w14:paraId="343889B9" w14:textId="77777777">
        <w:trPr>
          <w:trHeight w:hRule="exact" w:val="802"/>
        </w:trPr>
        <w:tc>
          <w:tcPr>
            <w:tcW w:w="3746" w:type="dxa"/>
            <w:tcBorders>
              <w:right w:val="single" w:sz="4" w:space="0" w:color="000000"/>
            </w:tcBorders>
          </w:tcPr>
          <w:p w14:paraId="5CBA75E3" w14:textId="77777777" w:rsidR="00FD3E69" w:rsidRDefault="00984C75">
            <w:pPr>
              <w:pStyle w:val="TableParagraph"/>
              <w:rPr>
                <w:b/>
                <w:sz w:val="19"/>
              </w:rPr>
            </w:pPr>
            <w:r>
              <w:rPr>
                <w:b/>
                <w:w w:val="105"/>
                <w:sz w:val="19"/>
              </w:rPr>
              <w:t>Civic Identity and Commitment</w:t>
            </w:r>
          </w:p>
        </w:tc>
        <w:tc>
          <w:tcPr>
            <w:tcW w:w="5808" w:type="dxa"/>
            <w:tcBorders>
              <w:left w:val="single" w:sz="4" w:space="0" w:color="000000"/>
              <w:right w:val="single" w:sz="4" w:space="0" w:color="000000"/>
            </w:tcBorders>
          </w:tcPr>
          <w:p w14:paraId="78496F1C" w14:textId="77777777" w:rsidR="00FD3E69" w:rsidRDefault="00984C75">
            <w:pPr>
              <w:pStyle w:val="TableParagraph"/>
              <w:spacing w:line="252" w:lineRule="auto"/>
              <w:ind w:left="4" w:right="301"/>
              <w:rPr>
                <w:sz w:val="19"/>
              </w:rPr>
            </w:pPr>
            <w:r>
              <w:rPr>
                <w:w w:val="105"/>
                <w:sz w:val="19"/>
              </w:rPr>
              <w:t>Provides evidence of experience and learning in civic engagement activities; demonstrates reinforced or clar</w:t>
            </w:r>
            <w:r>
              <w:rPr>
                <w:w w:val="105"/>
                <w:sz w:val="19"/>
              </w:rPr>
              <w:t>ified sense of civic identity and commitment to public action.</w:t>
            </w:r>
          </w:p>
        </w:tc>
      </w:tr>
      <w:tr w:rsidR="00FD3E69" w14:paraId="5FDFEDC0" w14:textId="77777777">
        <w:trPr>
          <w:trHeight w:hRule="exact" w:val="571"/>
        </w:trPr>
        <w:tc>
          <w:tcPr>
            <w:tcW w:w="3746" w:type="dxa"/>
            <w:tcBorders>
              <w:right w:val="single" w:sz="4" w:space="0" w:color="000000"/>
            </w:tcBorders>
          </w:tcPr>
          <w:p w14:paraId="78083E1E" w14:textId="77777777" w:rsidR="00FD3E69" w:rsidRDefault="00984C75">
            <w:pPr>
              <w:pStyle w:val="TableParagraph"/>
              <w:rPr>
                <w:b/>
                <w:sz w:val="19"/>
              </w:rPr>
            </w:pPr>
            <w:r>
              <w:rPr>
                <w:b/>
                <w:w w:val="105"/>
                <w:sz w:val="19"/>
              </w:rPr>
              <w:t>Civic Communication</w:t>
            </w:r>
          </w:p>
        </w:tc>
        <w:tc>
          <w:tcPr>
            <w:tcW w:w="5808" w:type="dxa"/>
            <w:tcBorders>
              <w:left w:val="single" w:sz="4" w:space="0" w:color="000000"/>
              <w:right w:val="single" w:sz="4" w:space="0" w:color="000000"/>
            </w:tcBorders>
          </w:tcPr>
          <w:p w14:paraId="6F4402C7" w14:textId="77777777" w:rsidR="00FD3E69" w:rsidRDefault="00984C75">
            <w:pPr>
              <w:pStyle w:val="TableParagraph"/>
              <w:ind w:left="4" w:right="34"/>
              <w:rPr>
                <w:sz w:val="19"/>
              </w:rPr>
            </w:pPr>
            <w:r>
              <w:rPr>
                <w:w w:val="105"/>
                <w:sz w:val="19"/>
              </w:rPr>
              <w:t>Tailors communication strategies to express, listen, and adapt to others</w:t>
            </w:r>
          </w:p>
          <w:p w14:paraId="1F2B6C21" w14:textId="77777777" w:rsidR="00FD3E69" w:rsidRDefault="00984C75">
            <w:pPr>
              <w:pStyle w:val="TableParagraph"/>
              <w:spacing w:before="7"/>
              <w:ind w:left="4" w:right="34"/>
              <w:rPr>
                <w:sz w:val="19"/>
              </w:rPr>
            </w:pPr>
            <w:r>
              <w:rPr>
                <w:w w:val="105"/>
                <w:sz w:val="19"/>
              </w:rPr>
              <w:t>to build relationships that further civic action.</w:t>
            </w:r>
          </w:p>
        </w:tc>
      </w:tr>
      <w:tr w:rsidR="00FD3E69" w14:paraId="23A9FC2E" w14:textId="77777777">
        <w:trPr>
          <w:trHeight w:hRule="exact" w:val="797"/>
        </w:trPr>
        <w:tc>
          <w:tcPr>
            <w:tcW w:w="3746" w:type="dxa"/>
            <w:tcBorders>
              <w:right w:val="single" w:sz="4" w:space="0" w:color="000000"/>
            </w:tcBorders>
          </w:tcPr>
          <w:p w14:paraId="2CB0CEB2" w14:textId="77777777" w:rsidR="00FD3E69" w:rsidRDefault="00984C75">
            <w:pPr>
              <w:pStyle w:val="TableParagraph"/>
              <w:spacing w:before="53"/>
              <w:rPr>
                <w:b/>
                <w:sz w:val="19"/>
              </w:rPr>
            </w:pPr>
            <w:r>
              <w:rPr>
                <w:b/>
                <w:w w:val="105"/>
                <w:sz w:val="19"/>
              </w:rPr>
              <w:t>Civic Action and Reflection</w:t>
            </w:r>
          </w:p>
        </w:tc>
        <w:tc>
          <w:tcPr>
            <w:tcW w:w="5808" w:type="dxa"/>
            <w:tcBorders>
              <w:left w:val="single" w:sz="4" w:space="0" w:color="000000"/>
              <w:right w:val="single" w:sz="4" w:space="0" w:color="000000"/>
            </w:tcBorders>
          </w:tcPr>
          <w:p w14:paraId="15F64461" w14:textId="77777777" w:rsidR="00FD3E69" w:rsidRDefault="00984C75">
            <w:pPr>
              <w:pStyle w:val="TableParagraph"/>
              <w:spacing w:before="53" w:line="252" w:lineRule="auto"/>
              <w:ind w:left="4" w:right="129"/>
              <w:rPr>
                <w:sz w:val="19"/>
              </w:rPr>
            </w:pPr>
            <w:r>
              <w:rPr>
                <w:w w:val="105"/>
                <w:sz w:val="19"/>
              </w:rPr>
              <w:t>Demonstrates independent experience and initiative in team leadership of complex or multiple civic engagement activities with insight or analysis about aims and accomplishments of one’s actions.</w:t>
            </w:r>
          </w:p>
        </w:tc>
      </w:tr>
      <w:tr w:rsidR="00FD3E69" w14:paraId="2E6C2C8F" w14:textId="77777777">
        <w:trPr>
          <w:trHeight w:hRule="exact" w:val="569"/>
        </w:trPr>
        <w:tc>
          <w:tcPr>
            <w:tcW w:w="3746" w:type="dxa"/>
            <w:tcBorders>
              <w:right w:val="single" w:sz="4" w:space="0" w:color="000000"/>
            </w:tcBorders>
          </w:tcPr>
          <w:p w14:paraId="4B3C3A5D" w14:textId="77777777" w:rsidR="00FD3E69" w:rsidRDefault="00984C75">
            <w:pPr>
              <w:pStyle w:val="TableParagraph"/>
              <w:rPr>
                <w:b/>
                <w:sz w:val="19"/>
              </w:rPr>
            </w:pPr>
            <w:r>
              <w:rPr>
                <w:b/>
                <w:w w:val="105"/>
                <w:sz w:val="19"/>
              </w:rPr>
              <w:t>Civic Contexts/Structures</w:t>
            </w:r>
          </w:p>
        </w:tc>
        <w:tc>
          <w:tcPr>
            <w:tcW w:w="5808" w:type="dxa"/>
            <w:tcBorders>
              <w:left w:val="single" w:sz="4" w:space="0" w:color="000000"/>
              <w:bottom w:val="single" w:sz="4" w:space="0" w:color="000000"/>
              <w:right w:val="single" w:sz="4" w:space="0" w:color="000000"/>
            </w:tcBorders>
          </w:tcPr>
          <w:p w14:paraId="6097F0D4" w14:textId="77777777" w:rsidR="00FD3E69" w:rsidRDefault="00984C75">
            <w:pPr>
              <w:pStyle w:val="TableParagraph"/>
              <w:ind w:left="4" w:right="34"/>
              <w:rPr>
                <w:sz w:val="19"/>
              </w:rPr>
            </w:pPr>
            <w:r>
              <w:rPr>
                <w:w w:val="105"/>
                <w:sz w:val="19"/>
              </w:rPr>
              <w:t>Demonstrates ability and commitment to collaboratively work across</w:t>
            </w:r>
          </w:p>
          <w:p w14:paraId="3FFED633" w14:textId="77777777" w:rsidR="00FD3E69" w:rsidRDefault="00984C75">
            <w:pPr>
              <w:pStyle w:val="TableParagraph"/>
              <w:spacing w:before="12"/>
              <w:ind w:left="4" w:right="34"/>
              <w:rPr>
                <w:sz w:val="19"/>
              </w:rPr>
            </w:pPr>
            <w:r>
              <w:rPr>
                <w:w w:val="105"/>
                <w:sz w:val="19"/>
              </w:rPr>
              <w:t>and within community contexts and structures to achieve a civic aim.</w:t>
            </w:r>
          </w:p>
        </w:tc>
      </w:tr>
    </w:tbl>
    <w:p w14:paraId="06F62F1D" w14:textId="77777777" w:rsidR="00FD3E69" w:rsidRDefault="00FD3E69">
      <w:pPr>
        <w:rPr>
          <w:sz w:val="19"/>
        </w:rPr>
        <w:sectPr w:rsidR="00FD3E69">
          <w:pgSz w:w="12240" w:h="15840"/>
          <w:pgMar w:top="1400" w:right="1120" w:bottom="280" w:left="1340" w:header="720" w:footer="720" w:gutter="0"/>
          <w:cols w:space="720"/>
        </w:sectPr>
      </w:pPr>
    </w:p>
    <w:p w14:paraId="2D7A11C0" w14:textId="77777777" w:rsidR="00FD3E69" w:rsidRDefault="00FD3E69">
      <w:pPr>
        <w:pStyle w:val="BodyText"/>
        <w:spacing w:before="10"/>
        <w:rPr>
          <w:b/>
          <w:sz w:val="29"/>
        </w:rPr>
      </w:pPr>
    </w:p>
    <w:p w14:paraId="3F07BEA7" w14:textId="77777777" w:rsidR="00FD3E69" w:rsidRDefault="00984C75">
      <w:pPr>
        <w:spacing w:before="81"/>
        <w:ind w:left="3136"/>
        <w:rPr>
          <w:b/>
          <w:sz w:val="19"/>
        </w:rPr>
      </w:pPr>
      <w:r>
        <w:rPr>
          <w:b/>
          <w:w w:val="105"/>
          <w:sz w:val="19"/>
        </w:rPr>
        <w:t>Information and Technological Literacy</w:t>
      </w:r>
    </w:p>
    <w:p w14:paraId="2729E695" w14:textId="77777777" w:rsidR="00FD3E69" w:rsidRDefault="00FD3E69">
      <w:pPr>
        <w:pStyle w:val="BodyText"/>
        <w:spacing w:before="7"/>
        <w:rPr>
          <w:b/>
          <w:sz w:val="20"/>
        </w:rPr>
      </w:pPr>
    </w:p>
    <w:tbl>
      <w:tblPr>
        <w:tblW w:w="0" w:type="auto"/>
        <w:tblInd w:w="1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44"/>
        <w:gridCol w:w="5669"/>
      </w:tblGrid>
      <w:tr w:rsidR="00FD3E69" w14:paraId="3D28A446" w14:textId="77777777">
        <w:trPr>
          <w:trHeight w:hRule="exact" w:val="571"/>
        </w:trPr>
        <w:tc>
          <w:tcPr>
            <w:tcW w:w="3744" w:type="dxa"/>
          </w:tcPr>
          <w:p w14:paraId="0D7FBAC6" w14:textId="77777777" w:rsidR="00FD3E69" w:rsidRDefault="00984C75">
            <w:pPr>
              <w:pStyle w:val="TableParagraph"/>
              <w:ind w:left="496" w:right="492"/>
              <w:jc w:val="center"/>
              <w:rPr>
                <w:b/>
                <w:sz w:val="19"/>
              </w:rPr>
            </w:pPr>
            <w:r>
              <w:rPr>
                <w:b/>
                <w:w w:val="105"/>
                <w:sz w:val="19"/>
              </w:rPr>
              <w:t>Student Learning Outcomes for</w:t>
            </w:r>
          </w:p>
          <w:p w14:paraId="782CECD5" w14:textId="77777777" w:rsidR="00FD3E69" w:rsidRDefault="00984C75">
            <w:pPr>
              <w:pStyle w:val="TableParagraph"/>
              <w:spacing w:before="12"/>
              <w:ind w:left="140" w:right="139"/>
              <w:jc w:val="center"/>
              <w:rPr>
                <w:b/>
                <w:sz w:val="19"/>
              </w:rPr>
            </w:pPr>
            <w:r>
              <w:rPr>
                <w:b/>
                <w:w w:val="105"/>
                <w:sz w:val="19"/>
              </w:rPr>
              <w:t>Information and Technological Literacy</w:t>
            </w:r>
          </w:p>
        </w:tc>
        <w:tc>
          <w:tcPr>
            <w:tcW w:w="5669" w:type="dxa"/>
          </w:tcPr>
          <w:p w14:paraId="6E869C57" w14:textId="77777777" w:rsidR="00FD3E69" w:rsidRDefault="00984C75">
            <w:pPr>
              <w:pStyle w:val="TableParagraph"/>
              <w:ind w:left="1872" w:right="1868"/>
              <w:jc w:val="center"/>
              <w:rPr>
                <w:b/>
                <w:sz w:val="19"/>
              </w:rPr>
            </w:pPr>
            <w:r>
              <w:rPr>
                <w:b/>
                <w:w w:val="105"/>
                <w:sz w:val="19"/>
              </w:rPr>
              <w:t>Tier 3/Capstone Level</w:t>
            </w:r>
          </w:p>
        </w:tc>
      </w:tr>
      <w:tr w:rsidR="00FD3E69" w14:paraId="6D5E798D" w14:textId="77777777">
        <w:trPr>
          <w:trHeight w:hRule="exact" w:val="1032"/>
        </w:trPr>
        <w:tc>
          <w:tcPr>
            <w:tcW w:w="3744" w:type="dxa"/>
          </w:tcPr>
          <w:p w14:paraId="5B32F635" w14:textId="77777777" w:rsidR="00FD3E69" w:rsidRDefault="00984C75">
            <w:pPr>
              <w:pStyle w:val="TableParagraph"/>
              <w:rPr>
                <w:b/>
                <w:sz w:val="19"/>
              </w:rPr>
            </w:pPr>
            <w:r>
              <w:rPr>
                <w:b/>
                <w:w w:val="105"/>
                <w:sz w:val="19"/>
              </w:rPr>
              <w:t>Determine the Extent of Information and</w:t>
            </w:r>
          </w:p>
          <w:p w14:paraId="4D1C34DB" w14:textId="77777777" w:rsidR="00FD3E69" w:rsidRDefault="00984C75">
            <w:pPr>
              <w:pStyle w:val="TableParagraph"/>
              <w:spacing w:before="12"/>
              <w:rPr>
                <w:b/>
                <w:sz w:val="19"/>
              </w:rPr>
            </w:pPr>
            <w:r>
              <w:rPr>
                <w:b/>
                <w:w w:val="105"/>
                <w:sz w:val="19"/>
              </w:rPr>
              <w:t>Technology Needed</w:t>
            </w:r>
          </w:p>
        </w:tc>
        <w:tc>
          <w:tcPr>
            <w:tcW w:w="5669" w:type="dxa"/>
          </w:tcPr>
          <w:p w14:paraId="4E249B16" w14:textId="77777777" w:rsidR="00FD3E69" w:rsidRDefault="00984C75">
            <w:pPr>
              <w:pStyle w:val="TableParagraph"/>
              <w:spacing w:line="252" w:lineRule="auto"/>
              <w:ind w:left="9" w:right="283"/>
              <w:rPr>
                <w:sz w:val="19"/>
              </w:rPr>
            </w:pPr>
            <w:r>
              <w:rPr>
                <w:w w:val="105"/>
                <w:sz w:val="19"/>
              </w:rPr>
              <w:t>Effectively defines scope of the research question or thesis and technology needed to access and/or utilize information. Effectively determines key concepts. Types of information and technology selected directly relate to concepts or answer research questi</w:t>
            </w:r>
            <w:r>
              <w:rPr>
                <w:w w:val="105"/>
                <w:sz w:val="19"/>
              </w:rPr>
              <w:t>on.</w:t>
            </w:r>
          </w:p>
        </w:tc>
      </w:tr>
      <w:tr w:rsidR="00FD3E69" w14:paraId="786ECDBA" w14:textId="77777777">
        <w:trPr>
          <w:trHeight w:hRule="exact" w:val="802"/>
        </w:trPr>
        <w:tc>
          <w:tcPr>
            <w:tcW w:w="3744" w:type="dxa"/>
          </w:tcPr>
          <w:p w14:paraId="5C69F8E7" w14:textId="77777777" w:rsidR="00FD3E69" w:rsidRDefault="00984C75">
            <w:pPr>
              <w:pStyle w:val="TableParagraph"/>
              <w:spacing w:before="53"/>
              <w:rPr>
                <w:b/>
                <w:sz w:val="19"/>
              </w:rPr>
            </w:pPr>
            <w:r>
              <w:rPr>
                <w:b/>
                <w:w w:val="105"/>
                <w:sz w:val="19"/>
              </w:rPr>
              <w:t>Access and Use Needed Information with</w:t>
            </w:r>
          </w:p>
          <w:p w14:paraId="687E984C" w14:textId="77777777" w:rsidR="00FD3E69" w:rsidRDefault="00984C75">
            <w:pPr>
              <w:pStyle w:val="TableParagraph"/>
              <w:spacing w:before="12"/>
              <w:rPr>
                <w:b/>
                <w:sz w:val="19"/>
              </w:rPr>
            </w:pPr>
            <w:r>
              <w:rPr>
                <w:b/>
                <w:w w:val="105"/>
                <w:sz w:val="19"/>
              </w:rPr>
              <w:t>Appropriate Strategies and Technologies</w:t>
            </w:r>
          </w:p>
        </w:tc>
        <w:tc>
          <w:tcPr>
            <w:tcW w:w="5669" w:type="dxa"/>
          </w:tcPr>
          <w:p w14:paraId="5BA58867" w14:textId="77777777" w:rsidR="00FD3E69" w:rsidRDefault="00984C75">
            <w:pPr>
              <w:pStyle w:val="TableParagraph"/>
              <w:spacing w:before="53" w:line="252" w:lineRule="auto"/>
              <w:ind w:left="9" w:right="178"/>
              <w:rPr>
                <w:sz w:val="19"/>
              </w:rPr>
            </w:pPr>
            <w:r>
              <w:rPr>
                <w:w w:val="105"/>
                <w:sz w:val="19"/>
              </w:rPr>
              <w:t>Accesses information with effective, well-designed search strategies and appropriate information sources. Utilizes information with appropriate technologies to extract maximum value.</w:t>
            </w:r>
          </w:p>
        </w:tc>
      </w:tr>
      <w:tr w:rsidR="00FD3E69" w14:paraId="28911795" w14:textId="77777777">
        <w:trPr>
          <w:trHeight w:hRule="exact" w:val="1488"/>
        </w:trPr>
        <w:tc>
          <w:tcPr>
            <w:tcW w:w="3744" w:type="dxa"/>
          </w:tcPr>
          <w:p w14:paraId="4DD75181" w14:textId="77777777" w:rsidR="00FD3E69" w:rsidRDefault="00984C75">
            <w:pPr>
              <w:pStyle w:val="TableParagraph"/>
              <w:spacing w:before="53"/>
              <w:rPr>
                <w:b/>
                <w:sz w:val="19"/>
              </w:rPr>
            </w:pPr>
            <w:r>
              <w:rPr>
                <w:b/>
                <w:w w:val="105"/>
                <w:sz w:val="19"/>
              </w:rPr>
              <w:t>Evaluate Sources and Applications of</w:t>
            </w:r>
          </w:p>
          <w:p w14:paraId="585EA24B" w14:textId="77777777" w:rsidR="00FD3E69" w:rsidRDefault="00984C75">
            <w:pPr>
              <w:pStyle w:val="TableParagraph"/>
              <w:spacing w:before="12"/>
              <w:rPr>
                <w:b/>
                <w:sz w:val="19"/>
              </w:rPr>
            </w:pPr>
            <w:r>
              <w:rPr>
                <w:b/>
                <w:w w:val="105"/>
                <w:sz w:val="19"/>
              </w:rPr>
              <w:t>Information Critically</w:t>
            </w:r>
          </w:p>
        </w:tc>
        <w:tc>
          <w:tcPr>
            <w:tcW w:w="5669" w:type="dxa"/>
          </w:tcPr>
          <w:p w14:paraId="41850EAF" w14:textId="77777777" w:rsidR="00FD3E69" w:rsidRDefault="00984C75">
            <w:pPr>
              <w:pStyle w:val="TableParagraph"/>
              <w:spacing w:before="53" w:line="252" w:lineRule="auto"/>
              <w:ind w:left="9" w:right="51"/>
              <w:rPr>
                <w:sz w:val="19"/>
              </w:rPr>
            </w:pPr>
            <w:r>
              <w:rPr>
                <w:w w:val="105"/>
                <w:sz w:val="19"/>
              </w:rPr>
              <w:t>Chooses a variety of information sources appropriate to the scope and discipline of the research question. Selects sources and determines applications after considering the importance (to the researched topic) of the multiple criteria used (such as relevan</w:t>
            </w:r>
            <w:r>
              <w:rPr>
                <w:w w:val="105"/>
                <w:sz w:val="19"/>
              </w:rPr>
              <w:t>ce to the research question, currency, authority, audience, bias or point of view.) Determines full array of data needed.</w:t>
            </w:r>
          </w:p>
        </w:tc>
      </w:tr>
      <w:tr w:rsidR="00FD3E69" w14:paraId="12C94A6A" w14:textId="77777777">
        <w:trPr>
          <w:trHeight w:hRule="exact" w:val="802"/>
        </w:trPr>
        <w:tc>
          <w:tcPr>
            <w:tcW w:w="3744" w:type="dxa"/>
          </w:tcPr>
          <w:p w14:paraId="614277F5" w14:textId="77777777" w:rsidR="00FD3E69" w:rsidRDefault="00984C75">
            <w:pPr>
              <w:pStyle w:val="TableParagraph"/>
              <w:spacing w:line="249" w:lineRule="auto"/>
              <w:rPr>
                <w:b/>
                <w:sz w:val="19"/>
              </w:rPr>
            </w:pPr>
            <w:r>
              <w:rPr>
                <w:b/>
                <w:w w:val="105"/>
                <w:sz w:val="19"/>
              </w:rPr>
              <w:t>Use Information Effectively to Accomplish a Specific Purpose, Using Technology as Needed</w:t>
            </w:r>
          </w:p>
        </w:tc>
        <w:tc>
          <w:tcPr>
            <w:tcW w:w="5669" w:type="dxa"/>
          </w:tcPr>
          <w:p w14:paraId="4E00E11F" w14:textId="77777777" w:rsidR="00FD3E69" w:rsidRDefault="00984C75">
            <w:pPr>
              <w:pStyle w:val="TableParagraph"/>
              <w:spacing w:line="249" w:lineRule="auto"/>
              <w:ind w:left="9" w:right="34"/>
              <w:rPr>
                <w:sz w:val="19"/>
              </w:rPr>
            </w:pPr>
            <w:r>
              <w:rPr>
                <w:w w:val="105"/>
                <w:sz w:val="19"/>
              </w:rPr>
              <w:t>Communicates, organizes, and synthesizes inf</w:t>
            </w:r>
            <w:r>
              <w:rPr>
                <w:w w:val="105"/>
                <w:sz w:val="19"/>
              </w:rPr>
              <w:t>ormation from sources with clarity and depth, using appropriate technology to fully achieve a specific purpose.</w:t>
            </w:r>
          </w:p>
        </w:tc>
      </w:tr>
      <w:tr w:rsidR="00FD3E69" w14:paraId="600D8567" w14:textId="77777777">
        <w:trPr>
          <w:trHeight w:hRule="exact" w:val="1726"/>
        </w:trPr>
        <w:tc>
          <w:tcPr>
            <w:tcW w:w="3744" w:type="dxa"/>
            <w:tcBorders>
              <w:bottom w:val="single" w:sz="4" w:space="0" w:color="000000"/>
            </w:tcBorders>
          </w:tcPr>
          <w:p w14:paraId="4F388A6A" w14:textId="77777777" w:rsidR="00FD3E69" w:rsidRDefault="00984C75">
            <w:pPr>
              <w:pStyle w:val="TableParagraph"/>
              <w:rPr>
                <w:b/>
                <w:sz w:val="19"/>
              </w:rPr>
            </w:pPr>
            <w:r>
              <w:rPr>
                <w:b/>
                <w:w w:val="105"/>
                <w:sz w:val="19"/>
              </w:rPr>
              <w:t>Access and Use Information and</w:t>
            </w:r>
          </w:p>
          <w:p w14:paraId="4722F068" w14:textId="77777777" w:rsidR="00FD3E69" w:rsidRDefault="00984C75">
            <w:pPr>
              <w:pStyle w:val="TableParagraph"/>
              <w:spacing w:before="12"/>
              <w:rPr>
                <w:b/>
                <w:sz w:val="19"/>
              </w:rPr>
            </w:pPr>
            <w:r>
              <w:rPr>
                <w:b/>
                <w:w w:val="105"/>
                <w:sz w:val="19"/>
              </w:rPr>
              <w:t>Technology Ethically and Legally</w:t>
            </w:r>
          </w:p>
        </w:tc>
        <w:tc>
          <w:tcPr>
            <w:tcW w:w="5669" w:type="dxa"/>
            <w:tcBorders>
              <w:bottom w:val="single" w:sz="4" w:space="0" w:color="000000"/>
            </w:tcBorders>
          </w:tcPr>
          <w:p w14:paraId="226D8ED7" w14:textId="77777777" w:rsidR="00FD3E69" w:rsidRDefault="00984C75">
            <w:pPr>
              <w:pStyle w:val="TableParagraph"/>
              <w:spacing w:line="252" w:lineRule="auto"/>
              <w:ind w:left="9" w:right="78"/>
              <w:rPr>
                <w:sz w:val="19"/>
              </w:rPr>
            </w:pPr>
            <w:r>
              <w:rPr>
                <w:w w:val="105"/>
                <w:sz w:val="19"/>
              </w:rPr>
              <w:t xml:space="preserve">Correctly demonstrates information and technology strategies such as citation and reference; choice of paraphrasing, summary, and quotation; use of information in ways appropriate to original context; distinguishing between common knowledge and ideas that </w:t>
            </w:r>
            <w:r>
              <w:rPr>
                <w:w w:val="105"/>
                <w:sz w:val="19"/>
              </w:rPr>
              <w:t>require attribution. Demonstrates understanding of ethical and legal restrictions on use of published, confidential, and/or proprietary information and technology.</w:t>
            </w:r>
          </w:p>
        </w:tc>
      </w:tr>
      <w:tr w:rsidR="00FD3E69" w14:paraId="35B025DB" w14:textId="77777777">
        <w:trPr>
          <w:trHeight w:hRule="exact" w:val="811"/>
        </w:trPr>
        <w:tc>
          <w:tcPr>
            <w:tcW w:w="3744" w:type="dxa"/>
            <w:tcBorders>
              <w:top w:val="single" w:sz="4" w:space="0" w:color="000000"/>
              <w:bottom w:val="single" w:sz="4" w:space="0" w:color="000000"/>
            </w:tcBorders>
          </w:tcPr>
          <w:p w14:paraId="01C39C36" w14:textId="77777777" w:rsidR="00FD3E69" w:rsidRDefault="00984C75">
            <w:pPr>
              <w:pStyle w:val="TableParagraph"/>
              <w:spacing w:before="62" w:line="252" w:lineRule="auto"/>
              <w:ind w:left="148" w:right="495"/>
              <w:rPr>
                <w:b/>
                <w:sz w:val="19"/>
              </w:rPr>
            </w:pPr>
            <w:r>
              <w:rPr>
                <w:b/>
                <w:w w:val="105"/>
                <w:sz w:val="19"/>
              </w:rPr>
              <w:t>Application of Information Literacy and Technology Resources</w:t>
            </w:r>
          </w:p>
        </w:tc>
        <w:tc>
          <w:tcPr>
            <w:tcW w:w="5669" w:type="dxa"/>
            <w:tcBorders>
              <w:top w:val="single" w:sz="4" w:space="0" w:color="000000"/>
              <w:bottom w:val="single" w:sz="4" w:space="0" w:color="000000"/>
            </w:tcBorders>
          </w:tcPr>
          <w:p w14:paraId="484C6449" w14:textId="77777777" w:rsidR="00FD3E69" w:rsidRDefault="00984C75">
            <w:pPr>
              <w:pStyle w:val="TableParagraph"/>
              <w:spacing w:before="62" w:line="249" w:lineRule="auto"/>
              <w:ind w:left="9" w:right="51"/>
              <w:rPr>
                <w:sz w:val="19"/>
              </w:rPr>
            </w:pPr>
            <w:r>
              <w:rPr>
                <w:w w:val="105"/>
                <w:sz w:val="19"/>
              </w:rPr>
              <w:t>Demonstrates superior understa</w:t>
            </w:r>
            <w:r>
              <w:rPr>
                <w:w w:val="105"/>
                <w:sz w:val="19"/>
              </w:rPr>
              <w:t>nding of how to use the World Wide Web and other technology resources to access, process, and utilize information.</w:t>
            </w:r>
          </w:p>
        </w:tc>
      </w:tr>
      <w:tr w:rsidR="00FD3E69" w14:paraId="762C6AF4" w14:textId="77777777">
        <w:trPr>
          <w:trHeight w:hRule="exact" w:val="809"/>
        </w:trPr>
        <w:tc>
          <w:tcPr>
            <w:tcW w:w="3744" w:type="dxa"/>
            <w:tcBorders>
              <w:top w:val="single" w:sz="4" w:space="0" w:color="000000"/>
            </w:tcBorders>
          </w:tcPr>
          <w:p w14:paraId="41A90B2A" w14:textId="77777777" w:rsidR="00FD3E69" w:rsidRDefault="00984C75">
            <w:pPr>
              <w:pStyle w:val="TableParagraph"/>
              <w:rPr>
                <w:b/>
                <w:sz w:val="19"/>
              </w:rPr>
            </w:pPr>
            <w:r>
              <w:rPr>
                <w:b/>
                <w:w w:val="105"/>
                <w:sz w:val="19"/>
              </w:rPr>
              <w:t>Evaluation of Web-Based and Technology</w:t>
            </w:r>
          </w:p>
          <w:p w14:paraId="0D1E247A" w14:textId="77777777" w:rsidR="00FD3E69" w:rsidRDefault="00984C75">
            <w:pPr>
              <w:pStyle w:val="TableParagraph"/>
              <w:spacing w:before="12"/>
              <w:rPr>
                <w:b/>
                <w:sz w:val="19"/>
              </w:rPr>
            </w:pPr>
            <w:r>
              <w:rPr>
                <w:b/>
                <w:w w:val="105"/>
                <w:sz w:val="19"/>
              </w:rPr>
              <w:t>Resources</w:t>
            </w:r>
          </w:p>
        </w:tc>
        <w:tc>
          <w:tcPr>
            <w:tcW w:w="5669" w:type="dxa"/>
            <w:tcBorders>
              <w:top w:val="single" w:sz="4" w:space="0" w:color="000000"/>
            </w:tcBorders>
          </w:tcPr>
          <w:p w14:paraId="586A041B" w14:textId="77777777" w:rsidR="00FD3E69" w:rsidRDefault="00984C75">
            <w:pPr>
              <w:pStyle w:val="TableParagraph"/>
              <w:spacing w:line="252" w:lineRule="auto"/>
              <w:ind w:left="9" w:right="61"/>
              <w:rPr>
                <w:sz w:val="19"/>
              </w:rPr>
            </w:pPr>
            <w:r>
              <w:rPr>
                <w:w w:val="105"/>
                <w:sz w:val="19"/>
              </w:rPr>
              <w:t>Critically and systematically evaluates the authenticity and validity of World Wide Web resources. Identifies and utilizes appropriate technological resources.</w:t>
            </w:r>
          </w:p>
        </w:tc>
      </w:tr>
    </w:tbl>
    <w:p w14:paraId="2110091B" w14:textId="77777777" w:rsidR="00FD3E69" w:rsidRDefault="00FD3E69">
      <w:pPr>
        <w:spacing w:line="252" w:lineRule="auto"/>
        <w:rPr>
          <w:sz w:val="19"/>
        </w:rPr>
        <w:sectPr w:rsidR="00FD3E69">
          <w:pgSz w:w="12240" w:h="15840"/>
          <w:pgMar w:top="1500" w:right="1300" w:bottom="280" w:left="1300" w:header="720" w:footer="720" w:gutter="0"/>
          <w:cols w:space="720"/>
        </w:sectPr>
      </w:pPr>
    </w:p>
    <w:p w14:paraId="7F3A0B06" w14:textId="77777777" w:rsidR="00FD3E69" w:rsidRDefault="00FD3E69">
      <w:pPr>
        <w:pStyle w:val="BodyText"/>
        <w:rPr>
          <w:b/>
          <w:sz w:val="20"/>
        </w:rPr>
      </w:pPr>
    </w:p>
    <w:p w14:paraId="70C5EA8D" w14:textId="77777777" w:rsidR="00FD3E69" w:rsidRDefault="00FD3E69">
      <w:pPr>
        <w:pStyle w:val="BodyText"/>
        <w:spacing w:before="10"/>
        <w:rPr>
          <w:b/>
          <w:sz w:val="29"/>
        </w:rPr>
      </w:pPr>
    </w:p>
    <w:p w14:paraId="73C40959" w14:textId="77777777" w:rsidR="00FD3E69" w:rsidRDefault="00984C75">
      <w:pPr>
        <w:spacing w:before="81"/>
        <w:ind w:left="3857" w:right="4217"/>
        <w:jc w:val="center"/>
        <w:rPr>
          <w:b/>
          <w:sz w:val="19"/>
        </w:rPr>
      </w:pPr>
      <w:r>
        <w:rPr>
          <w:b/>
          <w:w w:val="105"/>
          <w:sz w:val="19"/>
        </w:rPr>
        <w:t>Quantitative Literacy</w:t>
      </w:r>
    </w:p>
    <w:p w14:paraId="42A78B5A" w14:textId="77777777" w:rsidR="00FD3E69" w:rsidRDefault="00FD3E69">
      <w:pPr>
        <w:pStyle w:val="BodyText"/>
        <w:spacing w:before="7"/>
        <w:rPr>
          <w:b/>
          <w:sz w:val="20"/>
        </w:rPr>
      </w:pPr>
    </w:p>
    <w:tbl>
      <w:tblPr>
        <w:tblW w:w="0" w:type="auto"/>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781"/>
        <w:gridCol w:w="4951"/>
      </w:tblGrid>
      <w:tr w:rsidR="00FD3E69" w14:paraId="73F5010B" w14:textId="77777777">
        <w:trPr>
          <w:trHeight w:hRule="exact" w:val="571"/>
        </w:trPr>
        <w:tc>
          <w:tcPr>
            <w:tcW w:w="4781" w:type="dxa"/>
          </w:tcPr>
          <w:p w14:paraId="3099C474" w14:textId="77777777" w:rsidR="00FD3E69" w:rsidRDefault="00984C75">
            <w:pPr>
              <w:pStyle w:val="TableParagraph"/>
              <w:ind w:left="1014" w:right="1012"/>
              <w:jc w:val="center"/>
              <w:rPr>
                <w:b/>
                <w:sz w:val="19"/>
              </w:rPr>
            </w:pPr>
            <w:r>
              <w:rPr>
                <w:b/>
                <w:w w:val="105"/>
                <w:sz w:val="19"/>
              </w:rPr>
              <w:t>Student Learning Outcomes for</w:t>
            </w:r>
          </w:p>
          <w:p w14:paraId="161257EE" w14:textId="77777777" w:rsidR="00FD3E69" w:rsidRDefault="00984C75">
            <w:pPr>
              <w:pStyle w:val="TableParagraph"/>
              <w:spacing w:before="12"/>
              <w:ind w:left="1011" w:right="1012"/>
              <w:jc w:val="center"/>
              <w:rPr>
                <w:b/>
                <w:sz w:val="19"/>
              </w:rPr>
            </w:pPr>
            <w:r>
              <w:rPr>
                <w:b/>
                <w:w w:val="105"/>
                <w:sz w:val="19"/>
              </w:rPr>
              <w:t>Quantitative Literacy</w:t>
            </w:r>
          </w:p>
        </w:tc>
        <w:tc>
          <w:tcPr>
            <w:tcW w:w="4951" w:type="dxa"/>
            <w:tcBorders>
              <w:right w:val="single" w:sz="4" w:space="0" w:color="000000"/>
            </w:tcBorders>
          </w:tcPr>
          <w:p w14:paraId="58C40B5E" w14:textId="77777777" w:rsidR="00FD3E69" w:rsidRDefault="00984C75">
            <w:pPr>
              <w:pStyle w:val="TableParagraph"/>
              <w:ind w:left="1532" w:right="46"/>
              <w:rPr>
                <w:b/>
                <w:sz w:val="19"/>
              </w:rPr>
            </w:pPr>
            <w:r>
              <w:rPr>
                <w:b/>
                <w:w w:val="105"/>
                <w:sz w:val="19"/>
              </w:rPr>
              <w:t>Tier 3/Capstone Level</w:t>
            </w:r>
          </w:p>
        </w:tc>
      </w:tr>
      <w:tr w:rsidR="00FD3E69" w14:paraId="6F264DE1" w14:textId="77777777">
        <w:trPr>
          <w:trHeight w:hRule="exact" w:val="1262"/>
        </w:trPr>
        <w:tc>
          <w:tcPr>
            <w:tcW w:w="4781" w:type="dxa"/>
          </w:tcPr>
          <w:p w14:paraId="1935F26B" w14:textId="77777777" w:rsidR="00FD3E69" w:rsidRDefault="00984C75">
            <w:pPr>
              <w:pStyle w:val="TableParagraph"/>
              <w:rPr>
                <w:b/>
                <w:sz w:val="19"/>
              </w:rPr>
            </w:pPr>
            <w:r>
              <w:rPr>
                <w:b/>
                <w:w w:val="105"/>
                <w:sz w:val="19"/>
              </w:rPr>
              <w:t>Interpretation</w:t>
            </w:r>
          </w:p>
          <w:p w14:paraId="45A1AA3E" w14:textId="77777777" w:rsidR="00FD3E69" w:rsidRDefault="00984C75">
            <w:pPr>
              <w:pStyle w:val="TableParagraph"/>
              <w:spacing w:before="12"/>
              <w:rPr>
                <w:i/>
                <w:sz w:val="19"/>
              </w:rPr>
            </w:pPr>
            <w:r>
              <w:rPr>
                <w:i/>
                <w:w w:val="105"/>
                <w:sz w:val="19"/>
              </w:rPr>
              <w:t>Ability to explain information presented in mathematical</w:t>
            </w:r>
          </w:p>
          <w:p w14:paraId="660CEF47" w14:textId="77777777" w:rsidR="00FD3E69" w:rsidRDefault="00984C75">
            <w:pPr>
              <w:pStyle w:val="TableParagraph"/>
              <w:spacing w:before="12"/>
              <w:rPr>
                <w:i/>
                <w:sz w:val="19"/>
              </w:rPr>
            </w:pPr>
            <w:r>
              <w:rPr>
                <w:i/>
                <w:w w:val="105"/>
                <w:sz w:val="19"/>
              </w:rPr>
              <w:t>forms (e.g., equations, graphs, diagrams, tables, words)</w:t>
            </w:r>
          </w:p>
        </w:tc>
        <w:tc>
          <w:tcPr>
            <w:tcW w:w="4951" w:type="dxa"/>
            <w:tcBorders>
              <w:right w:val="single" w:sz="4" w:space="0" w:color="000000"/>
            </w:tcBorders>
          </w:tcPr>
          <w:p w14:paraId="19446012" w14:textId="77777777" w:rsidR="00FD3E69" w:rsidRDefault="00984C75">
            <w:pPr>
              <w:pStyle w:val="TableParagraph"/>
              <w:spacing w:line="252" w:lineRule="auto"/>
              <w:ind w:right="46"/>
              <w:rPr>
                <w:i/>
                <w:sz w:val="19"/>
              </w:rPr>
            </w:pPr>
            <w:r>
              <w:rPr>
                <w:w w:val="105"/>
                <w:sz w:val="19"/>
              </w:rPr>
              <w:t xml:space="preserve">Provides accurate explanations of information presented in mathematical forms. Makes appropriate inferences based on that information. </w:t>
            </w:r>
            <w:r>
              <w:rPr>
                <w:i/>
                <w:w w:val="105"/>
                <w:sz w:val="19"/>
              </w:rPr>
              <w:t>For example, accurately explains the trend data shown in a graph and makes reasonable predictions regarding what the data</w:t>
            </w:r>
            <w:r>
              <w:rPr>
                <w:i/>
                <w:w w:val="105"/>
                <w:sz w:val="19"/>
              </w:rPr>
              <w:t xml:space="preserve"> suggest about future events.</w:t>
            </w:r>
          </w:p>
        </w:tc>
      </w:tr>
      <w:tr w:rsidR="00FD3E69" w14:paraId="0D7DD39A" w14:textId="77777777">
        <w:trPr>
          <w:trHeight w:hRule="exact" w:val="1027"/>
        </w:trPr>
        <w:tc>
          <w:tcPr>
            <w:tcW w:w="4781" w:type="dxa"/>
          </w:tcPr>
          <w:p w14:paraId="2B86AB8C" w14:textId="77777777" w:rsidR="00FD3E69" w:rsidRDefault="00984C75">
            <w:pPr>
              <w:pStyle w:val="TableParagraph"/>
              <w:spacing w:before="53"/>
              <w:rPr>
                <w:b/>
                <w:sz w:val="19"/>
              </w:rPr>
            </w:pPr>
            <w:r>
              <w:rPr>
                <w:b/>
                <w:w w:val="105"/>
                <w:sz w:val="19"/>
              </w:rPr>
              <w:t>Representation</w:t>
            </w:r>
          </w:p>
          <w:p w14:paraId="686FE89B" w14:textId="77777777" w:rsidR="00FD3E69" w:rsidRDefault="00984C75">
            <w:pPr>
              <w:pStyle w:val="TableParagraph"/>
              <w:spacing w:before="12" w:line="252" w:lineRule="auto"/>
              <w:ind w:right="276"/>
              <w:rPr>
                <w:i/>
                <w:sz w:val="19"/>
              </w:rPr>
            </w:pPr>
            <w:r>
              <w:rPr>
                <w:i/>
                <w:w w:val="105"/>
                <w:sz w:val="19"/>
              </w:rPr>
              <w:t>Ability to convert relevant information into various mathematical forms (e.g., equations, graphs, diagrams, tables, words)</w:t>
            </w:r>
          </w:p>
        </w:tc>
        <w:tc>
          <w:tcPr>
            <w:tcW w:w="4951" w:type="dxa"/>
            <w:tcBorders>
              <w:right w:val="single" w:sz="4" w:space="0" w:color="000000"/>
            </w:tcBorders>
          </w:tcPr>
          <w:p w14:paraId="283B7ED7" w14:textId="77777777" w:rsidR="00FD3E69" w:rsidRDefault="00984C75">
            <w:pPr>
              <w:pStyle w:val="TableParagraph"/>
              <w:spacing w:before="53" w:line="252" w:lineRule="auto"/>
              <w:ind w:right="80"/>
              <w:rPr>
                <w:sz w:val="19"/>
              </w:rPr>
            </w:pPr>
            <w:r>
              <w:rPr>
                <w:w w:val="105"/>
                <w:sz w:val="19"/>
              </w:rPr>
              <w:t>Skillfully converts relevant information into an insightful mathematical portrayal in a</w:t>
            </w:r>
            <w:r>
              <w:rPr>
                <w:w w:val="105"/>
                <w:sz w:val="19"/>
              </w:rPr>
              <w:t xml:space="preserve"> way that contributes to a further or deeper understanding.</w:t>
            </w:r>
          </w:p>
        </w:tc>
      </w:tr>
      <w:tr w:rsidR="00FD3E69" w14:paraId="6CC32DDD" w14:textId="77777777">
        <w:trPr>
          <w:trHeight w:hRule="exact" w:val="1032"/>
        </w:trPr>
        <w:tc>
          <w:tcPr>
            <w:tcW w:w="4781" w:type="dxa"/>
          </w:tcPr>
          <w:p w14:paraId="2F2B7817" w14:textId="77777777" w:rsidR="00FD3E69" w:rsidRDefault="00984C75">
            <w:pPr>
              <w:pStyle w:val="TableParagraph"/>
              <w:rPr>
                <w:b/>
                <w:sz w:val="19"/>
              </w:rPr>
            </w:pPr>
            <w:r>
              <w:rPr>
                <w:b/>
                <w:w w:val="105"/>
                <w:sz w:val="19"/>
              </w:rPr>
              <w:t>Calculation</w:t>
            </w:r>
          </w:p>
        </w:tc>
        <w:tc>
          <w:tcPr>
            <w:tcW w:w="4951" w:type="dxa"/>
            <w:tcBorders>
              <w:right w:val="single" w:sz="4" w:space="0" w:color="000000"/>
            </w:tcBorders>
          </w:tcPr>
          <w:p w14:paraId="31AAC639" w14:textId="77777777" w:rsidR="00FD3E69" w:rsidRDefault="00984C75">
            <w:pPr>
              <w:pStyle w:val="TableParagraph"/>
              <w:ind w:right="46"/>
              <w:rPr>
                <w:sz w:val="19"/>
              </w:rPr>
            </w:pPr>
            <w:r>
              <w:rPr>
                <w:w w:val="105"/>
                <w:sz w:val="19"/>
              </w:rPr>
              <w:t>Calculations attempted are essentially all successful and</w:t>
            </w:r>
          </w:p>
          <w:p w14:paraId="7F835790" w14:textId="77777777" w:rsidR="00FD3E69" w:rsidRDefault="00984C75">
            <w:pPr>
              <w:pStyle w:val="TableParagraph"/>
              <w:spacing w:before="12" w:line="252" w:lineRule="auto"/>
              <w:ind w:right="14"/>
              <w:rPr>
                <w:sz w:val="19"/>
              </w:rPr>
            </w:pPr>
            <w:r>
              <w:rPr>
                <w:w w:val="105"/>
                <w:sz w:val="19"/>
              </w:rPr>
              <w:t>sufficiently comprehensive to solve the problem. Calculations are also presented elegantly (clearly, concisely, etc.)</w:t>
            </w:r>
          </w:p>
        </w:tc>
      </w:tr>
      <w:tr w:rsidR="00FD3E69" w14:paraId="660C6D70" w14:textId="77777777">
        <w:trPr>
          <w:trHeight w:hRule="exact" w:val="1032"/>
        </w:trPr>
        <w:tc>
          <w:tcPr>
            <w:tcW w:w="4781" w:type="dxa"/>
          </w:tcPr>
          <w:p w14:paraId="16C36F8C" w14:textId="77777777" w:rsidR="00FD3E69" w:rsidRDefault="00984C75">
            <w:pPr>
              <w:pStyle w:val="TableParagraph"/>
              <w:spacing w:before="53"/>
              <w:rPr>
                <w:b/>
                <w:sz w:val="19"/>
              </w:rPr>
            </w:pPr>
            <w:r>
              <w:rPr>
                <w:b/>
                <w:w w:val="105"/>
                <w:sz w:val="19"/>
              </w:rPr>
              <w:t>Application/Analysis</w:t>
            </w:r>
          </w:p>
          <w:p w14:paraId="629B15DD" w14:textId="77777777" w:rsidR="00FD3E69" w:rsidRDefault="00984C75">
            <w:pPr>
              <w:pStyle w:val="TableParagraph"/>
              <w:spacing w:before="12" w:line="252" w:lineRule="auto"/>
              <w:ind w:right="337"/>
              <w:rPr>
                <w:i/>
                <w:sz w:val="19"/>
              </w:rPr>
            </w:pPr>
            <w:r>
              <w:rPr>
                <w:i/>
                <w:w w:val="105"/>
                <w:sz w:val="19"/>
              </w:rPr>
              <w:t>Ability to make judgments and draw appropriate conclusions based on the quantitative analysis of data, while recognizing the limits of this analysis</w:t>
            </w:r>
          </w:p>
        </w:tc>
        <w:tc>
          <w:tcPr>
            <w:tcW w:w="4951" w:type="dxa"/>
            <w:tcBorders>
              <w:right w:val="single" w:sz="4" w:space="0" w:color="000000"/>
            </w:tcBorders>
          </w:tcPr>
          <w:p w14:paraId="72A2AE7A" w14:textId="77777777" w:rsidR="00FD3E69" w:rsidRDefault="00984C75">
            <w:pPr>
              <w:pStyle w:val="TableParagraph"/>
              <w:spacing w:before="53" w:line="252" w:lineRule="auto"/>
              <w:ind w:right="240"/>
              <w:rPr>
                <w:sz w:val="19"/>
              </w:rPr>
            </w:pPr>
            <w:r>
              <w:rPr>
                <w:w w:val="105"/>
                <w:sz w:val="19"/>
              </w:rPr>
              <w:t>Uses the quantitative analysis of data as the basis for deep and thoughtful judgments,</w:t>
            </w:r>
            <w:r>
              <w:rPr>
                <w:w w:val="105"/>
                <w:sz w:val="19"/>
              </w:rPr>
              <w:t xml:space="preserve"> drawing insightful, carefully qualified conclusions from this work.</w:t>
            </w:r>
          </w:p>
        </w:tc>
      </w:tr>
      <w:tr w:rsidR="00FD3E69" w14:paraId="147B9FA2" w14:textId="77777777">
        <w:trPr>
          <w:trHeight w:hRule="exact" w:val="1027"/>
        </w:trPr>
        <w:tc>
          <w:tcPr>
            <w:tcW w:w="4781" w:type="dxa"/>
          </w:tcPr>
          <w:p w14:paraId="05CF49EB" w14:textId="77777777" w:rsidR="00FD3E69" w:rsidRDefault="00984C75">
            <w:pPr>
              <w:pStyle w:val="TableParagraph"/>
              <w:spacing w:before="53"/>
              <w:rPr>
                <w:b/>
                <w:sz w:val="19"/>
              </w:rPr>
            </w:pPr>
            <w:r>
              <w:rPr>
                <w:b/>
                <w:w w:val="105"/>
                <w:sz w:val="19"/>
              </w:rPr>
              <w:t>Assumptions</w:t>
            </w:r>
          </w:p>
          <w:p w14:paraId="7C5362E2" w14:textId="77777777" w:rsidR="00FD3E69" w:rsidRDefault="00984C75">
            <w:pPr>
              <w:pStyle w:val="TableParagraph"/>
              <w:spacing w:before="12"/>
              <w:rPr>
                <w:i/>
                <w:sz w:val="19"/>
              </w:rPr>
            </w:pPr>
            <w:r>
              <w:rPr>
                <w:i/>
                <w:w w:val="105"/>
                <w:sz w:val="19"/>
              </w:rPr>
              <w:t>Ability to make and evaluate important assumptions in</w:t>
            </w:r>
          </w:p>
          <w:p w14:paraId="26055FE1" w14:textId="77777777" w:rsidR="00FD3E69" w:rsidRDefault="00984C75">
            <w:pPr>
              <w:pStyle w:val="TableParagraph"/>
              <w:spacing w:before="12"/>
              <w:rPr>
                <w:i/>
                <w:sz w:val="19"/>
              </w:rPr>
            </w:pPr>
            <w:r>
              <w:rPr>
                <w:i/>
                <w:w w:val="105"/>
                <w:sz w:val="19"/>
              </w:rPr>
              <w:t>estimation, modeling, and data analysis</w:t>
            </w:r>
          </w:p>
        </w:tc>
        <w:tc>
          <w:tcPr>
            <w:tcW w:w="4951" w:type="dxa"/>
            <w:tcBorders>
              <w:right w:val="single" w:sz="4" w:space="0" w:color="000000"/>
            </w:tcBorders>
          </w:tcPr>
          <w:p w14:paraId="373C043E" w14:textId="77777777" w:rsidR="00FD3E69" w:rsidRDefault="00984C75">
            <w:pPr>
              <w:pStyle w:val="TableParagraph"/>
              <w:spacing w:before="53" w:line="252" w:lineRule="auto"/>
              <w:ind w:right="118"/>
              <w:rPr>
                <w:sz w:val="19"/>
              </w:rPr>
            </w:pPr>
            <w:r>
              <w:rPr>
                <w:w w:val="105"/>
                <w:sz w:val="19"/>
              </w:rPr>
              <w:t xml:space="preserve">Explicitly describes assumptions and provides compelling rationale for why each </w:t>
            </w:r>
            <w:r>
              <w:rPr>
                <w:w w:val="105"/>
                <w:sz w:val="19"/>
              </w:rPr>
              <w:t>assumption is appropriate. Shows awareness that confidence in final conclusions is limited by the accuracy of the assumptions.</w:t>
            </w:r>
          </w:p>
        </w:tc>
      </w:tr>
      <w:tr w:rsidR="00FD3E69" w14:paraId="089AB87F" w14:textId="77777777">
        <w:trPr>
          <w:trHeight w:hRule="exact" w:val="1262"/>
        </w:trPr>
        <w:tc>
          <w:tcPr>
            <w:tcW w:w="4781" w:type="dxa"/>
          </w:tcPr>
          <w:p w14:paraId="65A7CCE9" w14:textId="77777777" w:rsidR="00FD3E69" w:rsidRDefault="00984C75">
            <w:pPr>
              <w:pStyle w:val="TableParagraph"/>
              <w:rPr>
                <w:b/>
                <w:sz w:val="19"/>
              </w:rPr>
            </w:pPr>
            <w:r>
              <w:rPr>
                <w:b/>
                <w:w w:val="105"/>
                <w:sz w:val="19"/>
              </w:rPr>
              <w:t>Communication</w:t>
            </w:r>
          </w:p>
          <w:p w14:paraId="716CF649" w14:textId="77777777" w:rsidR="00FD3E69" w:rsidRDefault="00984C75">
            <w:pPr>
              <w:pStyle w:val="TableParagraph"/>
              <w:spacing w:before="7" w:line="252" w:lineRule="auto"/>
              <w:ind w:right="232"/>
              <w:rPr>
                <w:i/>
                <w:sz w:val="19"/>
              </w:rPr>
            </w:pPr>
            <w:r>
              <w:rPr>
                <w:i/>
                <w:w w:val="105"/>
                <w:sz w:val="19"/>
              </w:rPr>
              <w:t>Expressing quantitative evidence in support of the argument or purpose of the work (in terms of what evidence is used and how it is formatted, presented, and contextualized)</w:t>
            </w:r>
          </w:p>
        </w:tc>
        <w:tc>
          <w:tcPr>
            <w:tcW w:w="4951" w:type="dxa"/>
            <w:tcBorders>
              <w:right w:val="single" w:sz="4" w:space="0" w:color="000000"/>
            </w:tcBorders>
          </w:tcPr>
          <w:p w14:paraId="7C314115" w14:textId="77777777" w:rsidR="00FD3E69" w:rsidRDefault="00984C75">
            <w:pPr>
              <w:pStyle w:val="TableParagraph"/>
              <w:spacing w:line="249" w:lineRule="auto"/>
              <w:ind w:right="146"/>
              <w:rPr>
                <w:sz w:val="19"/>
              </w:rPr>
            </w:pPr>
            <w:r>
              <w:rPr>
                <w:w w:val="105"/>
                <w:sz w:val="19"/>
              </w:rPr>
              <w:t>Uses quantitative information in connection with the argument or purpose of the wo</w:t>
            </w:r>
            <w:r>
              <w:rPr>
                <w:w w:val="105"/>
                <w:sz w:val="19"/>
              </w:rPr>
              <w:t>rk, presents it in an effective format, and explicates it with consistently high quality.</w:t>
            </w:r>
          </w:p>
        </w:tc>
      </w:tr>
    </w:tbl>
    <w:p w14:paraId="32A488F9" w14:textId="77777777" w:rsidR="00FD3E69" w:rsidRDefault="00FD3E69">
      <w:pPr>
        <w:pStyle w:val="BodyText"/>
        <w:rPr>
          <w:b/>
          <w:sz w:val="20"/>
        </w:rPr>
      </w:pPr>
    </w:p>
    <w:p w14:paraId="6D279212" w14:textId="77777777" w:rsidR="00FD3E69" w:rsidRDefault="00FD3E69">
      <w:pPr>
        <w:pStyle w:val="BodyText"/>
        <w:rPr>
          <w:b/>
          <w:sz w:val="20"/>
        </w:rPr>
      </w:pPr>
    </w:p>
    <w:p w14:paraId="221B9FAC" w14:textId="77777777" w:rsidR="00FD3E69" w:rsidRDefault="00FD3E69">
      <w:pPr>
        <w:pStyle w:val="BodyText"/>
        <w:rPr>
          <w:b/>
          <w:sz w:val="20"/>
        </w:rPr>
      </w:pPr>
    </w:p>
    <w:p w14:paraId="18C948F4" w14:textId="77777777" w:rsidR="00FD3E69" w:rsidRDefault="00FD3E69">
      <w:pPr>
        <w:pStyle w:val="BodyText"/>
        <w:rPr>
          <w:b/>
          <w:sz w:val="20"/>
        </w:rPr>
      </w:pPr>
    </w:p>
    <w:p w14:paraId="7D006658" w14:textId="77777777" w:rsidR="00FD3E69" w:rsidRDefault="00FD3E69">
      <w:pPr>
        <w:pStyle w:val="BodyText"/>
        <w:rPr>
          <w:b/>
          <w:sz w:val="20"/>
        </w:rPr>
      </w:pPr>
    </w:p>
    <w:p w14:paraId="13633688" w14:textId="77777777" w:rsidR="00FD3E69" w:rsidRDefault="00FD3E69">
      <w:pPr>
        <w:pStyle w:val="BodyText"/>
        <w:rPr>
          <w:b/>
          <w:sz w:val="20"/>
        </w:rPr>
      </w:pPr>
    </w:p>
    <w:p w14:paraId="602FBCEC" w14:textId="77777777" w:rsidR="00FD3E69" w:rsidRDefault="00FD3E69">
      <w:pPr>
        <w:pStyle w:val="BodyText"/>
        <w:rPr>
          <w:b/>
          <w:sz w:val="20"/>
        </w:rPr>
      </w:pPr>
    </w:p>
    <w:p w14:paraId="226F8872" w14:textId="77777777" w:rsidR="00FD3E69" w:rsidRDefault="00FD3E69">
      <w:pPr>
        <w:pStyle w:val="BodyText"/>
        <w:rPr>
          <w:b/>
          <w:sz w:val="20"/>
        </w:rPr>
      </w:pPr>
    </w:p>
    <w:p w14:paraId="2BD247AB" w14:textId="77777777" w:rsidR="00FD3E69" w:rsidRDefault="00FD3E69">
      <w:pPr>
        <w:pStyle w:val="BodyText"/>
        <w:rPr>
          <w:b/>
          <w:sz w:val="20"/>
        </w:rPr>
      </w:pPr>
    </w:p>
    <w:p w14:paraId="3D14452F" w14:textId="77777777" w:rsidR="00FD3E69" w:rsidRDefault="00FD3E69">
      <w:pPr>
        <w:pStyle w:val="BodyText"/>
        <w:rPr>
          <w:b/>
          <w:sz w:val="20"/>
        </w:rPr>
      </w:pPr>
    </w:p>
    <w:p w14:paraId="4DAF02A7" w14:textId="77777777" w:rsidR="00FD3E69" w:rsidRDefault="00FD3E69">
      <w:pPr>
        <w:pStyle w:val="BodyText"/>
        <w:rPr>
          <w:b/>
          <w:sz w:val="20"/>
        </w:rPr>
      </w:pPr>
    </w:p>
    <w:p w14:paraId="4E058DB2" w14:textId="77777777" w:rsidR="00FD3E69" w:rsidRDefault="00FD3E69">
      <w:pPr>
        <w:pStyle w:val="BodyText"/>
        <w:rPr>
          <w:b/>
          <w:sz w:val="20"/>
        </w:rPr>
      </w:pPr>
    </w:p>
    <w:p w14:paraId="4619B503" w14:textId="77777777" w:rsidR="00FD3E69" w:rsidRDefault="00FD3E69">
      <w:pPr>
        <w:pStyle w:val="BodyText"/>
        <w:rPr>
          <w:b/>
          <w:sz w:val="20"/>
        </w:rPr>
      </w:pPr>
    </w:p>
    <w:p w14:paraId="63421BA4" w14:textId="77777777" w:rsidR="00FD3E69" w:rsidRDefault="00FD3E69">
      <w:pPr>
        <w:pStyle w:val="BodyText"/>
        <w:rPr>
          <w:b/>
          <w:sz w:val="20"/>
        </w:rPr>
      </w:pPr>
    </w:p>
    <w:p w14:paraId="7A2B3D77" w14:textId="77777777" w:rsidR="00FD3E69" w:rsidRDefault="00FD3E69">
      <w:pPr>
        <w:pStyle w:val="BodyText"/>
        <w:rPr>
          <w:b/>
          <w:sz w:val="20"/>
        </w:rPr>
      </w:pPr>
    </w:p>
    <w:p w14:paraId="67E1E4BB" w14:textId="77777777" w:rsidR="00FD3E69" w:rsidRDefault="00FD3E69">
      <w:pPr>
        <w:pStyle w:val="BodyText"/>
        <w:rPr>
          <w:b/>
          <w:sz w:val="20"/>
        </w:rPr>
      </w:pPr>
    </w:p>
    <w:p w14:paraId="6010C65A" w14:textId="77777777" w:rsidR="00FD3E69" w:rsidRDefault="00FD3E69">
      <w:pPr>
        <w:pStyle w:val="BodyText"/>
        <w:rPr>
          <w:b/>
          <w:sz w:val="20"/>
        </w:rPr>
      </w:pPr>
    </w:p>
    <w:p w14:paraId="7E966486" w14:textId="77777777" w:rsidR="00FD3E69" w:rsidRDefault="00FD3E69">
      <w:pPr>
        <w:pStyle w:val="BodyText"/>
        <w:spacing w:before="2"/>
        <w:rPr>
          <w:b/>
          <w:sz w:val="20"/>
        </w:rPr>
      </w:pPr>
    </w:p>
    <w:p w14:paraId="6A9B7638" w14:textId="77777777" w:rsidR="00FD3E69" w:rsidRDefault="00984C75">
      <w:pPr>
        <w:spacing w:before="1"/>
        <w:ind w:right="983"/>
        <w:jc w:val="right"/>
        <w:rPr>
          <w:sz w:val="19"/>
        </w:rPr>
      </w:pPr>
      <w:r>
        <w:rPr>
          <w:sz w:val="19"/>
        </w:rPr>
        <w:t>v.3.20.2016</w:t>
      </w:r>
    </w:p>
    <w:sectPr w:rsidR="00FD3E69">
      <w:pgSz w:w="12240" w:h="15840"/>
      <w:pgMar w:top="1500" w:right="9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E69"/>
    <w:rsid w:val="00984C75"/>
    <w:rsid w:val="00E46F98"/>
    <w:rsid w:val="00FD3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DF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8"/>
      <w:ind w:left="52"/>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8"/>
      <w:ind w:left="5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1559</Words>
  <Characters>8890</Characters>
  <Application>Microsoft Macintosh Word</Application>
  <DocSecurity>0</DocSecurity>
  <Lines>74</Lines>
  <Paragraphs>20</Paragraphs>
  <ScaleCrop>false</ScaleCrop>
  <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Goals for Students - the Tier 3 Outcomes.docx</dc:title>
  <cp:lastModifiedBy>Joshua Fausty</cp:lastModifiedBy>
  <cp:revision>2</cp:revision>
  <dcterms:created xsi:type="dcterms:W3CDTF">2016-09-03T20:49:00Z</dcterms:created>
  <dcterms:modified xsi:type="dcterms:W3CDTF">2016-09-03T20:49:00Z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2016-03-20T00:00:00Z</vt:filetime>
  </property>
  <property fmtid="{D5CDD505-2E9C-101B-9397-08002B2CF9AE}" pid="3" name="Creator">
    <vt:lpwstr>Word</vt:lpwstr>
  </property>
  <property fmtid="{D5CDD505-2E9C-101B-9397-08002B2CF9AE}" pid="4" name="LastSaved">
    <vt:filetime>2016-09-03T00:00:00Z</vt:filetime>
  </property>
</Properties>
</file>